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76BEE" w14:textId="77777777" w:rsidR="00F7347C" w:rsidRDefault="00F7347C" w:rsidP="00F7347C">
      <w:pPr>
        <w:spacing w:line="360" w:lineRule="auto"/>
        <w:ind w:firstLineChars="200" w:firstLine="562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央企华侨城集团</w:t>
      </w:r>
      <w:r>
        <w:rPr>
          <w:rFonts w:eastAsia="仿宋_GB2312" w:hint="eastAsia"/>
          <w:b/>
          <w:sz w:val="28"/>
          <w:szCs w:val="28"/>
        </w:rPr>
        <w:t>2017</w:t>
      </w:r>
      <w:r>
        <w:rPr>
          <w:rFonts w:eastAsia="仿宋_GB2312" w:hint="eastAsia"/>
          <w:b/>
          <w:sz w:val="28"/>
          <w:szCs w:val="28"/>
        </w:rPr>
        <w:t>校园招聘</w:t>
      </w:r>
    </w:p>
    <w:p w14:paraId="13647476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</w:p>
    <w:p w14:paraId="0FD49508" w14:textId="1CF49E59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欢迎登录华侨城集团校招官网</w:t>
      </w:r>
      <w:hyperlink r:id="rId6" w:history="1">
        <w:r w:rsidR="00B71B85" w:rsidRPr="00762EAD">
          <w:rPr>
            <w:rStyle w:val="a8"/>
            <w:rFonts w:eastAsia="仿宋_GB2312" w:hint="eastAsia"/>
            <w:sz w:val="24"/>
          </w:rPr>
          <w:t>http://oct.zhaopin.com</w:t>
        </w:r>
      </w:hyperlink>
      <w:r>
        <w:rPr>
          <w:rFonts w:eastAsia="仿宋_GB2312" w:hint="eastAsia"/>
          <w:sz w:val="24"/>
        </w:rPr>
        <w:t>或关注微信公众号“华侨城招聘”，了解详细职位信息，并在线投递简历！</w:t>
      </w:r>
    </w:p>
    <w:p w14:paraId="6966164A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期待与各位学子携手，加入华侨城，创想优质生活！</w:t>
      </w:r>
    </w:p>
    <w:p w14:paraId="0C72128B" w14:textId="77777777" w:rsidR="00F7347C" w:rsidRDefault="00F7347C" w:rsidP="00F7347C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14:paraId="0F3E0310" w14:textId="77777777" w:rsidR="00F7347C" w:rsidRDefault="00F7347C" w:rsidP="00F7347C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一、校园行程</w:t>
      </w:r>
    </w:p>
    <w:p w14:paraId="590848DD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今年将开启</w:t>
      </w:r>
      <w:r>
        <w:rPr>
          <w:rFonts w:eastAsia="仿宋_GB2312" w:hint="eastAsia"/>
          <w:sz w:val="24"/>
        </w:rPr>
        <w:t>12</w:t>
      </w:r>
      <w:r>
        <w:rPr>
          <w:rFonts w:eastAsia="仿宋_GB2312" w:hint="eastAsia"/>
          <w:sz w:val="24"/>
        </w:rPr>
        <w:t>个校招宣讲城市站（哈尔滨、北京、西安、武汉、天津、上海、南京、成都、长沙、厦门、广州、深圳），走进</w:t>
      </w:r>
      <w:r>
        <w:rPr>
          <w:rFonts w:eastAsia="仿宋_GB2312" w:hint="eastAsia"/>
          <w:sz w:val="24"/>
        </w:rPr>
        <w:t>20</w:t>
      </w:r>
      <w:r>
        <w:rPr>
          <w:rFonts w:eastAsia="仿宋_GB2312" w:hint="eastAsia"/>
          <w:sz w:val="24"/>
        </w:rPr>
        <w:t>所高校，举行综合类校招宣讲会，同时校招网站面向海内外所有应届毕业生开放。</w:t>
      </w:r>
    </w:p>
    <w:p w14:paraId="2DE02E23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宣讲会信息如下：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591"/>
        <w:gridCol w:w="2268"/>
        <w:gridCol w:w="3056"/>
      </w:tblGrid>
      <w:tr w:rsidR="00FB0D01" w14:paraId="45E6F201" w14:textId="77777777" w:rsidTr="00FB0D01">
        <w:trPr>
          <w:jc w:val="center"/>
        </w:trPr>
        <w:tc>
          <w:tcPr>
            <w:tcW w:w="0" w:type="auto"/>
            <w:shd w:val="clear" w:color="auto" w:fill="99CC00"/>
          </w:tcPr>
          <w:p w14:paraId="0C56C51E" w14:textId="77777777" w:rsidR="00F7347C" w:rsidRPr="007902EA" w:rsidRDefault="00F7347C" w:rsidP="00FA783E">
            <w:pPr>
              <w:spacing w:line="360" w:lineRule="auto"/>
              <w:rPr>
                <w:rFonts w:eastAsia="仿宋_GB2312"/>
                <w:sz w:val="24"/>
              </w:rPr>
            </w:pPr>
            <w:r w:rsidRPr="007902EA">
              <w:rPr>
                <w:rFonts w:eastAsia="仿宋_GB2312" w:hint="eastAsia"/>
                <w:sz w:val="24"/>
              </w:rPr>
              <w:t>日期</w:t>
            </w:r>
          </w:p>
        </w:tc>
        <w:tc>
          <w:tcPr>
            <w:tcW w:w="1591" w:type="dxa"/>
            <w:shd w:val="clear" w:color="auto" w:fill="99CC00"/>
          </w:tcPr>
          <w:p w14:paraId="77D4BF8D" w14:textId="77777777" w:rsidR="00F7347C" w:rsidRPr="007902EA" w:rsidRDefault="00F7347C" w:rsidP="00FA783E">
            <w:pPr>
              <w:spacing w:line="360" w:lineRule="auto"/>
              <w:rPr>
                <w:rFonts w:eastAsia="仿宋_GB2312"/>
                <w:sz w:val="24"/>
              </w:rPr>
            </w:pPr>
            <w:r w:rsidRPr="007902EA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99CC00"/>
          </w:tcPr>
          <w:p w14:paraId="37C57225" w14:textId="77777777" w:rsidR="00F7347C" w:rsidRPr="007902EA" w:rsidRDefault="00F7347C" w:rsidP="00FA783E">
            <w:pPr>
              <w:spacing w:line="360" w:lineRule="auto"/>
              <w:rPr>
                <w:rFonts w:eastAsia="仿宋_GB2312"/>
                <w:sz w:val="24"/>
              </w:rPr>
            </w:pPr>
            <w:r w:rsidRPr="007902EA"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3056" w:type="dxa"/>
            <w:shd w:val="clear" w:color="auto" w:fill="99CC00"/>
          </w:tcPr>
          <w:p w14:paraId="2CB8BAE7" w14:textId="77777777" w:rsidR="00F7347C" w:rsidRPr="007902EA" w:rsidRDefault="00F7347C" w:rsidP="00FA783E">
            <w:pPr>
              <w:spacing w:line="360" w:lineRule="auto"/>
              <w:rPr>
                <w:rFonts w:eastAsia="仿宋_GB2312"/>
                <w:sz w:val="24"/>
              </w:rPr>
            </w:pPr>
            <w:r w:rsidRPr="007902EA">
              <w:rPr>
                <w:rFonts w:eastAsia="仿宋_GB2312" w:hint="eastAsia"/>
                <w:sz w:val="24"/>
              </w:rPr>
              <w:t>场地</w:t>
            </w:r>
          </w:p>
        </w:tc>
      </w:tr>
      <w:tr w:rsidR="00FB0D01" w14:paraId="7CA59C43" w14:textId="77777777" w:rsidTr="00FB0D0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DEF225" w14:textId="77777777" w:rsidR="00F7347C" w:rsidRPr="004D1D7A" w:rsidRDefault="00F7347C" w:rsidP="00FA783E">
            <w:pPr>
              <w:jc w:val="right"/>
              <w:rPr>
                <w:rFonts w:ascii="微软雅黑" w:eastAsia="微软雅黑" w:hAnsi="微软雅黑" w:cs="宋体"/>
                <w:color w:val="000000"/>
              </w:rPr>
            </w:pPr>
            <w:r w:rsidRPr="004D1D7A">
              <w:rPr>
                <w:rFonts w:ascii="微软雅黑" w:eastAsia="微软雅黑" w:hAnsi="微软雅黑" w:hint="eastAsia"/>
                <w:color w:val="000000"/>
              </w:rPr>
              <w:t>2016/10/1</w:t>
            </w: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FC50DA" w14:textId="77777777" w:rsidR="00F7347C" w:rsidRPr="004D1D7A" w:rsidRDefault="00F7347C" w:rsidP="00FA783E">
            <w:pPr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14:00-17:0</w:t>
            </w:r>
            <w:r w:rsidRPr="004D1D7A">
              <w:rPr>
                <w:rFonts w:ascii="微软雅黑" w:eastAsia="微软雅黑" w:hAnsi="微软雅黑" w:hint="eastAsia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B6AC1D" w14:textId="5B9F21D8" w:rsidR="00F7347C" w:rsidRPr="00BD09BC" w:rsidRDefault="00BD09BC" w:rsidP="00FA783E">
            <w:pPr>
              <w:rPr>
                <w:rFonts w:ascii="华文宋体" w:eastAsia="华文宋体" w:hAnsi="华文宋体" w:cs="宋体"/>
                <w:color w:val="000000"/>
                <w:sz w:val="24"/>
                <w:szCs w:val="24"/>
              </w:rPr>
            </w:pPr>
            <w:r w:rsidRPr="00BD09BC">
              <w:rPr>
                <w:rFonts w:ascii="华文宋体" w:eastAsia="华文宋体" w:hAnsi="华文宋体" w:hint="eastAsia"/>
                <w:color w:val="000000"/>
                <w:sz w:val="24"/>
                <w:szCs w:val="24"/>
              </w:rPr>
              <w:t>中国人民大学</w:t>
            </w:r>
            <w:r w:rsidR="00656A38">
              <w:rPr>
                <w:rFonts w:ascii="华文宋体" w:eastAsia="华文宋体" w:hAnsi="华文宋体"/>
                <w:color w:val="000000"/>
                <w:sz w:val="24"/>
                <w:szCs w:val="24"/>
              </w:rPr>
              <w:t>本部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3AF5A41C" w14:textId="370DDDB4" w:rsidR="00F7347C" w:rsidRPr="00BD09BC" w:rsidRDefault="00BD09BC" w:rsidP="00BD09BC">
            <w:pPr>
              <w:rPr>
                <w:rFonts w:ascii="华文宋体" w:eastAsia="华文宋体" w:hAnsi="华文宋体" w:cs="宋体"/>
                <w:color w:val="000000"/>
                <w:sz w:val="24"/>
                <w:szCs w:val="24"/>
              </w:rPr>
            </w:pPr>
            <w:r w:rsidRPr="00BD09BC">
              <w:rPr>
                <w:rFonts w:ascii="华文宋体" w:eastAsia="华文宋体" w:hAnsi="华文宋体" w:hint="eastAsia"/>
                <w:color w:val="000000"/>
                <w:sz w:val="24"/>
                <w:szCs w:val="24"/>
              </w:rPr>
              <w:t>就业中心421报告厅</w:t>
            </w:r>
            <w:r w:rsidR="00F7347C" w:rsidRPr="00BD09BC">
              <w:rPr>
                <w:rFonts w:ascii="华文宋体" w:eastAsia="华文宋体" w:hAnsi="华文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0D01" w14:paraId="338AA45A" w14:textId="77777777" w:rsidTr="00FB0D01">
        <w:trPr>
          <w:jc w:val="center"/>
        </w:trPr>
        <w:tc>
          <w:tcPr>
            <w:tcW w:w="0" w:type="auto"/>
            <w:shd w:val="clear" w:color="auto" w:fill="auto"/>
          </w:tcPr>
          <w:p w14:paraId="7868AB3A" w14:textId="0D0F5AF3" w:rsidR="00F7347C" w:rsidRPr="007902EA" w:rsidRDefault="00BD09BC" w:rsidP="00FA783E">
            <w:pPr>
              <w:spacing w:line="360" w:lineRule="auto"/>
              <w:rPr>
                <w:rFonts w:eastAsia="仿宋_GB2312"/>
                <w:sz w:val="24"/>
              </w:rPr>
            </w:pPr>
            <w:r w:rsidRPr="004D1D7A">
              <w:rPr>
                <w:rFonts w:ascii="微软雅黑" w:eastAsia="微软雅黑" w:hAnsi="微软雅黑" w:hint="eastAsia"/>
                <w:color w:val="000000"/>
              </w:rPr>
              <w:t>2016/10/1</w:t>
            </w: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14:paraId="627DB7B2" w14:textId="49EE0EF7" w:rsidR="00F7347C" w:rsidRPr="007902EA" w:rsidRDefault="00BD09BC" w:rsidP="00FA783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19:00-21:0</w:t>
            </w:r>
            <w:r w:rsidRPr="004D1D7A">
              <w:rPr>
                <w:rFonts w:ascii="微软雅黑" w:eastAsia="微软雅黑" w:hAnsi="微软雅黑" w:hint="eastAsia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BFD0999" w14:textId="02E2341D" w:rsidR="00F7347C" w:rsidRPr="00BD09BC" w:rsidRDefault="00BD09BC" w:rsidP="00FA783E">
            <w:pPr>
              <w:spacing w:line="360" w:lineRule="auto"/>
              <w:rPr>
                <w:rFonts w:ascii="华文宋体" w:eastAsia="华文宋体" w:hAnsi="华文宋体"/>
                <w:sz w:val="24"/>
              </w:rPr>
            </w:pPr>
            <w:r w:rsidRPr="00BD09BC">
              <w:rPr>
                <w:rFonts w:ascii="华文宋体" w:eastAsia="华文宋体" w:hAnsi="华文宋体" w:hint="eastAsia"/>
                <w:sz w:val="24"/>
              </w:rPr>
              <w:t>北京大学</w:t>
            </w:r>
            <w:r w:rsidR="00656A38">
              <w:rPr>
                <w:rFonts w:ascii="华文宋体" w:eastAsia="华文宋体" w:hAnsi="华文宋体"/>
                <w:sz w:val="24"/>
              </w:rPr>
              <w:t>本部</w:t>
            </w:r>
          </w:p>
        </w:tc>
        <w:tc>
          <w:tcPr>
            <w:tcW w:w="3056" w:type="dxa"/>
            <w:shd w:val="clear" w:color="auto" w:fill="auto"/>
          </w:tcPr>
          <w:p w14:paraId="0565F592" w14:textId="233BF4CA" w:rsidR="00F7347C" w:rsidRPr="00BD09BC" w:rsidRDefault="00BD09BC" w:rsidP="00FA783E">
            <w:pPr>
              <w:spacing w:line="360" w:lineRule="auto"/>
              <w:rPr>
                <w:rFonts w:ascii="华文宋体" w:eastAsia="华文宋体" w:hAnsi="华文宋体"/>
                <w:sz w:val="24"/>
              </w:rPr>
            </w:pPr>
            <w:r w:rsidRPr="00BD09BC">
              <w:rPr>
                <w:rFonts w:ascii="华文宋体" w:eastAsia="华文宋体" w:hAnsi="华文宋体" w:hint="eastAsia"/>
                <w:sz w:val="24"/>
              </w:rPr>
              <w:t>新太阳学生中心212</w:t>
            </w:r>
          </w:p>
        </w:tc>
      </w:tr>
    </w:tbl>
    <w:p w14:paraId="79B2BA4F" w14:textId="0BCE4C83" w:rsidR="00BD09BC" w:rsidRDefault="00BD09BC" w:rsidP="005B3F8B">
      <w:pPr>
        <w:tabs>
          <w:tab w:val="left" w:pos="1360"/>
        </w:tabs>
        <w:spacing w:line="360" w:lineRule="auto"/>
        <w:ind w:firstLineChars="200" w:firstLine="482"/>
        <w:rPr>
          <w:rFonts w:eastAsia="仿宋_GB2312"/>
          <w:b/>
          <w:sz w:val="24"/>
        </w:rPr>
      </w:pPr>
    </w:p>
    <w:p w14:paraId="68CFE104" w14:textId="77777777" w:rsidR="00F7347C" w:rsidRDefault="00F7347C" w:rsidP="005B3F8B">
      <w:pPr>
        <w:spacing w:line="360" w:lineRule="auto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二、简历投递方式</w:t>
      </w:r>
    </w:p>
    <w:p w14:paraId="09F84BDF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、请登陆华侨城集团校招官网</w:t>
      </w:r>
      <w:r>
        <w:rPr>
          <w:rFonts w:eastAsia="仿宋_GB2312" w:hint="eastAsia"/>
          <w:sz w:val="24"/>
        </w:rPr>
        <w:t>http://oct.zhaopin.com</w:t>
      </w:r>
      <w:r>
        <w:rPr>
          <w:rFonts w:eastAsia="仿宋_GB2312" w:hint="eastAsia"/>
          <w:sz w:val="24"/>
        </w:rPr>
        <w:t>或关注微信公众号“华侨城招聘”，进入“招聘岗位”页面查看岗位信息、填写应聘资料，并在“校园行程”页面查看宣讲会信息。</w:t>
      </w:r>
    </w:p>
    <w:p w14:paraId="15834F54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、请于所在城市宣讲前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天，在线投递简历并参加在线测评，以便尽快收到面试通知。</w:t>
      </w:r>
    </w:p>
    <w:p w14:paraId="69870E86" w14:textId="77777777" w:rsidR="00F7347C" w:rsidRDefault="00F7347C" w:rsidP="00F7347C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三、招聘流程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350"/>
        <w:gridCol w:w="1165"/>
        <w:gridCol w:w="2031"/>
        <w:gridCol w:w="1431"/>
        <w:gridCol w:w="1221"/>
      </w:tblGrid>
      <w:tr w:rsidR="00F7347C" w14:paraId="7A0A379D" w14:textId="77777777" w:rsidTr="00FA783E">
        <w:trPr>
          <w:jc w:val="center"/>
        </w:trPr>
        <w:tc>
          <w:tcPr>
            <w:tcW w:w="1324" w:type="dxa"/>
            <w:shd w:val="clear" w:color="auto" w:fill="99CC00"/>
          </w:tcPr>
          <w:p w14:paraId="7D450FAE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前期</w:t>
            </w:r>
          </w:p>
        </w:tc>
        <w:tc>
          <w:tcPr>
            <w:tcW w:w="1350" w:type="dxa"/>
            <w:shd w:val="clear" w:color="auto" w:fill="99CC00"/>
          </w:tcPr>
          <w:p w14:paraId="5D7780B8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第一天</w:t>
            </w:r>
          </w:p>
        </w:tc>
        <w:tc>
          <w:tcPr>
            <w:tcW w:w="1165" w:type="dxa"/>
            <w:shd w:val="clear" w:color="auto" w:fill="99CC00"/>
          </w:tcPr>
          <w:p w14:paraId="4C91EC15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第二天</w:t>
            </w:r>
          </w:p>
        </w:tc>
        <w:tc>
          <w:tcPr>
            <w:tcW w:w="2031" w:type="dxa"/>
            <w:shd w:val="clear" w:color="auto" w:fill="99CC00"/>
          </w:tcPr>
          <w:p w14:paraId="151AC849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第三天</w:t>
            </w:r>
          </w:p>
        </w:tc>
        <w:tc>
          <w:tcPr>
            <w:tcW w:w="1431" w:type="dxa"/>
            <w:shd w:val="clear" w:color="auto" w:fill="99CC00"/>
          </w:tcPr>
          <w:p w14:paraId="3F824627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第四天</w:t>
            </w:r>
          </w:p>
        </w:tc>
        <w:tc>
          <w:tcPr>
            <w:tcW w:w="1221" w:type="dxa"/>
            <w:shd w:val="clear" w:color="auto" w:fill="99CC00"/>
          </w:tcPr>
          <w:p w14:paraId="03CA1166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后续</w:t>
            </w:r>
          </w:p>
        </w:tc>
      </w:tr>
      <w:tr w:rsidR="00F7347C" w14:paraId="3679414B" w14:textId="77777777" w:rsidTr="00FA783E">
        <w:trPr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75047FC3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简历投递</w:t>
            </w:r>
          </w:p>
          <w:p w14:paraId="48A65440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在线测评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FAF132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宣讲会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903CBC1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一面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1AC749E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笔试（视岗位而定）</w:t>
            </w:r>
          </w:p>
          <w:p w14:paraId="4002B281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二面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286E84A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签约座谈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C8A282A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体检</w:t>
            </w:r>
          </w:p>
          <w:p w14:paraId="6B339F75" w14:textId="77777777" w:rsidR="00F7347C" w:rsidRPr="007902EA" w:rsidRDefault="00F7347C" w:rsidP="00FA783E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7902EA">
              <w:rPr>
                <w:rFonts w:eastAsia="仿宋_GB2312" w:hint="eastAsia"/>
                <w:sz w:val="22"/>
                <w:szCs w:val="21"/>
              </w:rPr>
              <w:t>录用</w:t>
            </w:r>
          </w:p>
        </w:tc>
      </w:tr>
    </w:tbl>
    <w:p w14:paraId="64CAA266" w14:textId="77777777" w:rsidR="00F7347C" w:rsidRDefault="00F7347C" w:rsidP="00F7347C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四、关于华侨城</w:t>
      </w:r>
    </w:p>
    <w:p w14:paraId="4CC5202F" w14:textId="77777777" w:rsidR="00F7347C" w:rsidRDefault="00F7347C" w:rsidP="00F7347C">
      <w:pPr>
        <w:autoSpaceDE w:val="0"/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 </w:t>
      </w:r>
      <w:r>
        <w:rPr>
          <w:rFonts w:eastAsia="仿宋_GB2312" w:hint="eastAsia"/>
          <w:sz w:val="24"/>
        </w:rPr>
        <w:t>华侨城集团是总部设在深圳的中央企业。集团初创于</w:t>
      </w:r>
      <w:r>
        <w:rPr>
          <w:rFonts w:eastAsia="仿宋_GB2312" w:hint="eastAsia"/>
          <w:sz w:val="24"/>
        </w:rPr>
        <w:t>1985</w:t>
      </w:r>
      <w:r>
        <w:rPr>
          <w:rFonts w:eastAsia="仿宋_GB2312" w:hint="eastAsia"/>
          <w:sz w:val="24"/>
        </w:rPr>
        <w:t>年，历经</w:t>
      </w:r>
      <w:r>
        <w:rPr>
          <w:rFonts w:eastAsia="仿宋_GB2312" w:hint="eastAsia"/>
          <w:sz w:val="24"/>
        </w:rPr>
        <w:t>31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lastRenderedPageBreak/>
        <w:t>改革发展，拥有华侨城</w:t>
      </w:r>
      <w:r>
        <w:rPr>
          <w:rFonts w:eastAsia="仿宋_GB2312" w:hint="eastAsia"/>
          <w:sz w:val="24"/>
        </w:rPr>
        <w:t>A</w:t>
      </w:r>
      <w:r>
        <w:rPr>
          <w:rFonts w:eastAsia="仿宋_GB2312" w:hint="eastAsia"/>
          <w:sz w:val="24"/>
        </w:rPr>
        <w:t>、康佳、华侨城亚洲、文旅科技</w:t>
      </w: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家上市公司，员工总数四万余人。旅游文化、房地产、电子产品三项核心业务在完全市场竞争环境下均取得长足进步。</w:t>
      </w:r>
      <w:r>
        <w:rPr>
          <w:rFonts w:eastAsia="仿宋_GB2312" w:hint="eastAsia"/>
          <w:sz w:val="24"/>
        </w:rPr>
        <w:t>2015</w:t>
      </w:r>
      <w:r>
        <w:rPr>
          <w:rFonts w:eastAsia="仿宋_GB2312" w:hint="eastAsia"/>
          <w:sz w:val="24"/>
        </w:rPr>
        <w:t>年，集团资产规模达到</w:t>
      </w:r>
      <w:r>
        <w:rPr>
          <w:rFonts w:eastAsia="仿宋_GB2312" w:hint="eastAsia"/>
          <w:sz w:val="24"/>
        </w:rPr>
        <w:t>1358</w:t>
      </w:r>
      <w:r>
        <w:rPr>
          <w:rFonts w:eastAsia="仿宋_GB2312" w:hint="eastAsia"/>
          <w:sz w:val="24"/>
        </w:rPr>
        <w:t>亿元；年接待游客</w:t>
      </w:r>
      <w:r>
        <w:rPr>
          <w:rFonts w:eastAsia="仿宋_GB2312" w:hint="eastAsia"/>
          <w:sz w:val="24"/>
        </w:rPr>
        <w:t>3072</w:t>
      </w:r>
      <w:r>
        <w:rPr>
          <w:rFonts w:eastAsia="仿宋_GB2312" w:hint="eastAsia"/>
          <w:sz w:val="24"/>
        </w:rPr>
        <w:t>万人次，累计接待游客突破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亿人次，在全球旅游景区中名列第四，连续</w:t>
      </w: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年稳居亚洲第一，多次荣获中国文化产业</w:t>
      </w:r>
      <w:r>
        <w:rPr>
          <w:rFonts w:eastAsia="仿宋_GB2312" w:hint="eastAsia"/>
          <w:sz w:val="24"/>
        </w:rPr>
        <w:t>30</w:t>
      </w:r>
      <w:r>
        <w:rPr>
          <w:rFonts w:eastAsia="仿宋_GB2312" w:hint="eastAsia"/>
          <w:sz w:val="24"/>
        </w:rPr>
        <w:t>强；</w:t>
      </w:r>
      <w:r>
        <w:rPr>
          <w:rFonts w:eastAsia="仿宋_GB2312" w:hint="eastAsia"/>
          <w:sz w:val="24"/>
        </w:rPr>
        <w:t>2015</w:t>
      </w:r>
      <w:r>
        <w:rPr>
          <w:rFonts w:eastAsia="仿宋_GB2312" w:hint="eastAsia"/>
          <w:sz w:val="24"/>
        </w:rPr>
        <w:t>年实现营业收入</w:t>
      </w:r>
      <w:r>
        <w:rPr>
          <w:rFonts w:eastAsia="仿宋_GB2312" w:hint="eastAsia"/>
          <w:sz w:val="24"/>
        </w:rPr>
        <w:t>506</w:t>
      </w:r>
      <w:r>
        <w:rPr>
          <w:rFonts w:eastAsia="仿宋_GB2312" w:hint="eastAsia"/>
          <w:sz w:val="24"/>
        </w:rPr>
        <w:t>亿元，利润总额</w:t>
      </w:r>
      <w:r>
        <w:rPr>
          <w:rFonts w:eastAsia="仿宋_GB2312" w:hint="eastAsia"/>
          <w:sz w:val="24"/>
        </w:rPr>
        <w:t>84</w:t>
      </w:r>
      <w:r>
        <w:rPr>
          <w:rFonts w:eastAsia="仿宋_GB2312" w:hint="eastAsia"/>
          <w:sz w:val="24"/>
        </w:rPr>
        <w:t>亿元。集团连续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年在国资委业绩考核中获评</w:t>
      </w:r>
      <w:r>
        <w:rPr>
          <w:rFonts w:eastAsia="仿宋_GB2312" w:hint="eastAsia"/>
          <w:sz w:val="24"/>
        </w:rPr>
        <w:t>A</w:t>
      </w:r>
      <w:r>
        <w:rPr>
          <w:rFonts w:eastAsia="仿宋_GB2312" w:hint="eastAsia"/>
          <w:sz w:val="24"/>
        </w:rPr>
        <w:t>级。</w:t>
      </w:r>
    </w:p>
    <w:p w14:paraId="417091F3" w14:textId="77777777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公司网站：</w:t>
      </w:r>
      <w:r>
        <w:rPr>
          <w:rFonts w:eastAsia="仿宋_GB2312"/>
          <w:sz w:val="24"/>
        </w:rPr>
        <w:t>http://www.chinaoct.com/</w:t>
      </w:r>
    </w:p>
    <w:p w14:paraId="169C002E" w14:textId="77777777" w:rsidR="00F7347C" w:rsidRDefault="00F7347C" w:rsidP="00F7347C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14:paraId="79BFA393" w14:textId="77777777" w:rsidR="00F7347C" w:rsidRDefault="00F7347C" w:rsidP="00F7347C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五、互动交流</w:t>
      </w:r>
    </w:p>
    <w:p w14:paraId="563D5A17" w14:textId="3D802CC7" w:rsidR="00F7347C" w:rsidRDefault="00F7347C" w:rsidP="00023C65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1. </w:t>
      </w:r>
      <w:r>
        <w:rPr>
          <w:rFonts w:eastAsia="仿宋_GB2312" w:hint="eastAsia"/>
          <w:sz w:val="24"/>
        </w:rPr>
        <w:t>微信平台：华侨城招聘</w:t>
      </w:r>
    </w:p>
    <w:p w14:paraId="7942B1DF" w14:textId="0EAEA137" w:rsidR="00B71B85" w:rsidRPr="00B71B85" w:rsidRDefault="00B71B85" w:rsidP="00023C65">
      <w:pPr>
        <w:spacing w:line="360" w:lineRule="auto"/>
        <w:ind w:firstLineChars="200" w:firstLine="480"/>
        <w:rPr>
          <w:rFonts w:eastAsia="仿宋_GB2312"/>
          <w:sz w:val="24"/>
        </w:rPr>
      </w:pPr>
      <w:r w:rsidRPr="00AB36D4">
        <w:rPr>
          <w:rFonts w:eastAsia="仿宋_GB2312"/>
          <w:noProof/>
          <w:sz w:val="24"/>
        </w:rPr>
        <w:drawing>
          <wp:inline distT="0" distB="0" distL="0" distR="0" wp14:anchorId="5C6B6F5B" wp14:editId="209BCEA0">
            <wp:extent cx="2457450" cy="2457450"/>
            <wp:effectExtent l="0" t="0" r="0" b="0"/>
            <wp:docPr id="1" name="图片 1" descr="C:\Users\linki\AppData\Local\Temp\WeChat Files\627178403105035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ki\AppData\Local\Temp\WeChat Files\6271784031050359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B6131A" w14:textId="4B285E9C" w:rsidR="00F7347C" w:rsidRDefault="00F7347C" w:rsidP="00F734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、更多信息，请登陆华侨城招聘官网：</w:t>
      </w:r>
      <w:hyperlink r:id="rId8" w:history="1">
        <w:r w:rsidRPr="002F3201">
          <w:rPr>
            <w:rStyle w:val="a8"/>
            <w:rFonts w:eastAsia="仿宋_GB2312" w:hint="eastAsia"/>
            <w:sz w:val="24"/>
          </w:rPr>
          <w:t>http://oct.zhaopin.com</w:t>
        </w:r>
      </w:hyperlink>
    </w:p>
    <w:p w14:paraId="060791C2" w14:textId="77777777" w:rsidR="009510EA" w:rsidRDefault="009510EA"/>
    <w:sectPr w:rsidR="009510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BC2F0" w14:textId="77777777" w:rsidR="00A3417A" w:rsidRDefault="00A3417A" w:rsidP="00B71B85">
      <w:r>
        <w:separator/>
      </w:r>
    </w:p>
  </w:endnote>
  <w:endnote w:type="continuationSeparator" w:id="0">
    <w:p w14:paraId="3F00099D" w14:textId="77777777" w:rsidR="00A3417A" w:rsidRDefault="00A3417A" w:rsidP="00B7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35549" w14:textId="77777777" w:rsidR="00A3417A" w:rsidRDefault="00A3417A" w:rsidP="00B71B85">
      <w:r>
        <w:separator/>
      </w:r>
    </w:p>
  </w:footnote>
  <w:footnote w:type="continuationSeparator" w:id="0">
    <w:p w14:paraId="453F6F6F" w14:textId="77777777" w:rsidR="00A3417A" w:rsidRDefault="00A3417A" w:rsidP="00B7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7C"/>
    <w:rsid w:val="00023C65"/>
    <w:rsid w:val="002F3201"/>
    <w:rsid w:val="00485C96"/>
    <w:rsid w:val="005B3F8B"/>
    <w:rsid w:val="00656A38"/>
    <w:rsid w:val="008A6719"/>
    <w:rsid w:val="008B0B22"/>
    <w:rsid w:val="009510EA"/>
    <w:rsid w:val="00A3417A"/>
    <w:rsid w:val="00B71B85"/>
    <w:rsid w:val="00BD09BC"/>
    <w:rsid w:val="00F7347C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9F0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47C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1B8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1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1B85"/>
    <w:rPr>
      <w:rFonts w:ascii="Calibri" w:eastAsia="宋体" w:hAnsi="Calibri" w:cs="Times New Roman"/>
      <w:sz w:val="18"/>
      <w:szCs w:val="18"/>
    </w:rPr>
  </w:style>
  <w:style w:type="character" w:styleId="a8">
    <w:name w:val="Hyperlink"/>
    <w:uiPriority w:val="99"/>
    <w:rsid w:val="00B71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t.zhaopi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t.zhaopi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linkin liu</cp:lastModifiedBy>
  <cp:revision>9</cp:revision>
  <dcterms:created xsi:type="dcterms:W3CDTF">2016-09-23T05:54:00Z</dcterms:created>
  <dcterms:modified xsi:type="dcterms:W3CDTF">2016-09-26T02:53:00Z</dcterms:modified>
</cp:coreProperties>
</file>