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26" w:rsidRDefault="0037455A" w:rsidP="002D3342">
      <w:pPr>
        <w:spacing w:beforeLines="150" w:before="468" w:afterLines="150" w:after="468" w:line="44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关于招聘贵校优秀博士毕业生的函</w:t>
      </w:r>
    </w:p>
    <w:p w:rsidR="00C66026" w:rsidRDefault="00C66026" w:rsidP="002D3342">
      <w:pPr>
        <w:spacing w:beforeLines="150" w:before="468" w:afterLines="150" w:after="468" w:line="44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C66026" w:rsidRDefault="00730B81" w:rsidP="002D3342">
      <w:pPr>
        <w:spacing w:beforeLines="150" w:before="468" w:afterLines="50" w:after="156" w:line="580" w:lineRule="exact"/>
        <w:jc w:val="left"/>
        <w:rPr>
          <w:rFonts w:ascii="Garamond" w:eastAsia="仿宋_GB2312" w:hAnsi="Garamond"/>
          <w:b/>
          <w:sz w:val="30"/>
          <w:szCs w:val="30"/>
        </w:rPr>
      </w:pPr>
      <w:r>
        <w:rPr>
          <w:rFonts w:ascii="Garamond" w:eastAsia="仿宋_GB2312" w:hAnsi="Garamond" w:hint="eastAsia"/>
          <w:b/>
          <w:sz w:val="30"/>
          <w:szCs w:val="30"/>
        </w:rPr>
        <w:t>中国人民大学</w:t>
      </w:r>
      <w:r w:rsidR="004677A6">
        <w:rPr>
          <w:rFonts w:ascii="Garamond" w:eastAsia="仿宋_GB2312" w:hAnsi="Garamond" w:hint="eastAsia"/>
          <w:b/>
          <w:sz w:val="30"/>
          <w:szCs w:val="30"/>
        </w:rPr>
        <w:t>经济</w:t>
      </w:r>
      <w:r w:rsidR="00172BFD">
        <w:rPr>
          <w:rFonts w:ascii="Garamond" w:eastAsia="仿宋_GB2312" w:hAnsi="Garamond" w:hint="eastAsia"/>
          <w:b/>
          <w:sz w:val="30"/>
          <w:szCs w:val="30"/>
        </w:rPr>
        <w:t>学院</w:t>
      </w:r>
      <w:r w:rsidR="0037455A">
        <w:rPr>
          <w:rFonts w:ascii="Garamond" w:eastAsia="仿宋_GB2312" w:hAnsi="Garamond" w:hint="eastAsia"/>
          <w:b/>
          <w:sz w:val="30"/>
          <w:szCs w:val="30"/>
        </w:rPr>
        <w:t>：</w:t>
      </w:r>
      <w:bookmarkStart w:id="0" w:name="_GoBack"/>
      <w:bookmarkEnd w:id="0"/>
    </w:p>
    <w:p w:rsidR="00C66026" w:rsidRDefault="0037455A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湘潭大学商学院因师资队伍发展需要，拟在贵院博士毕业生中招聘相关专业优秀人才(具体人才需求计划、要求及待遇见附件)，现提供我院2016-2017年度人才招聘资料，请贵院在校内网站及相关渠道发布招聘信息。请予协助为盼!</w:t>
      </w:r>
    </w:p>
    <w:p w:rsidR="00C66026" w:rsidRDefault="00C66026" w:rsidP="002D3342">
      <w:pPr>
        <w:spacing w:beforeLines="50" w:before="156" w:afterLines="50" w:after="156"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66026" w:rsidRDefault="0037455A">
      <w:pPr>
        <w:pStyle w:val="a6"/>
        <w:jc w:val="both"/>
        <w:rPr>
          <w:rFonts w:ascii="仿宋_GB2312" w:eastAsia="仿宋_GB2312" w:hAnsi="仿宋_GB2312" w:cs="仿宋_GB2312"/>
          <w:b w:val="0"/>
          <w:bCs w:val="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0"/>
          <w:szCs w:val="30"/>
        </w:rPr>
        <w:t xml:space="preserve">    附件：湘潭大学商学院2016-2017年度人才招聘资料</w:t>
      </w:r>
    </w:p>
    <w:p w:rsidR="00C66026" w:rsidRDefault="00C66026" w:rsidP="002D3342">
      <w:pPr>
        <w:spacing w:beforeLines="50" w:before="156" w:afterLines="50" w:after="156"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66026" w:rsidRDefault="0037455A" w:rsidP="002D3342">
      <w:pPr>
        <w:spacing w:beforeLines="50" w:before="156" w:afterLines="50" w:after="156" w:line="560" w:lineRule="exact"/>
        <w:ind w:leftChars="2100" w:left="4410" w:right="14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湘潭大学商学院</w:t>
      </w:r>
    </w:p>
    <w:p w:rsidR="00C66026" w:rsidRDefault="0037455A" w:rsidP="002D3342">
      <w:pPr>
        <w:spacing w:beforeLines="50" w:before="156" w:afterLines="50" w:after="156" w:line="560" w:lineRule="exact"/>
        <w:ind w:leftChars="2100" w:left="441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2016年10月31日</w:t>
      </w:r>
    </w:p>
    <w:p w:rsidR="00C66026" w:rsidRDefault="00C66026">
      <w:pPr>
        <w:ind w:firstLine="405"/>
        <w:jc w:val="right"/>
        <w:rPr>
          <w:rFonts w:ascii="楷体" w:eastAsia="楷体" w:hAnsi="楷体"/>
          <w:b/>
          <w:sz w:val="24"/>
          <w:szCs w:val="24"/>
        </w:rPr>
      </w:pPr>
    </w:p>
    <w:p w:rsidR="00C66026" w:rsidRDefault="00C66026">
      <w:pPr>
        <w:ind w:firstLine="405"/>
        <w:jc w:val="right"/>
        <w:rPr>
          <w:rFonts w:ascii="楷体" w:eastAsia="楷体" w:hAnsi="楷体"/>
          <w:sz w:val="24"/>
          <w:szCs w:val="24"/>
        </w:rPr>
      </w:pPr>
    </w:p>
    <w:p w:rsidR="00C66026" w:rsidRDefault="0037455A">
      <w:pPr>
        <w:pStyle w:val="a6"/>
      </w:pPr>
      <w:r>
        <w:rPr>
          <w:rFonts w:ascii="楷体" w:eastAsia="楷体" w:hAnsi="楷体"/>
          <w:sz w:val="24"/>
          <w:szCs w:val="24"/>
        </w:rPr>
        <w:br w:type="page"/>
      </w:r>
      <w:r>
        <w:rPr>
          <w:rFonts w:hint="eastAsia"/>
        </w:rPr>
        <w:lastRenderedPageBreak/>
        <w:t>湘潭大学</w:t>
      </w:r>
      <w:r>
        <w:t>商学院</w:t>
      </w:r>
      <w:r>
        <w:rPr>
          <w:rFonts w:hint="eastAsia"/>
        </w:rPr>
        <w:t>2016</w:t>
      </w:r>
      <w:r>
        <w:t>-2017</w:t>
      </w:r>
      <w:r>
        <w:rPr>
          <w:rFonts w:hint="eastAsia"/>
        </w:rPr>
        <w:t>年度</w:t>
      </w:r>
      <w:r>
        <w:t>人才</w:t>
      </w:r>
      <w:r>
        <w:rPr>
          <w:rFonts w:hint="eastAsia"/>
        </w:rPr>
        <w:t>招聘资料</w:t>
      </w:r>
    </w:p>
    <w:p w:rsidR="00C66026" w:rsidRDefault="00C66026">
      <w:pPr>
        <w:rPr>
          <w:rFonts w:ascii="黑体" w:eastAsia="黑体" w:hAnsi="黑体" w:cs="黑体"/>
          <w:sz w:val="22"/>
          <w:szCs w:val="24"/>
        </w:rPr>
      </w:pPr>
    </w:p>
    <w:p w:rsidR="00C66026" w:rsidRDefault="0037455A">
      <w:pPr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(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)湘潭大学商学院简介</w:t>
      </w:r>
    </w:p>
    <w:p w:rsidR="00C66026" w:rsidRDefault="0037455A" w:rsidP="00763251">
      <w:pPr>
        <w:spacing w:line="440" w:lineRule="exact"/>
        <w:ind w:leftChars="-95" w:left="-199" w:rightChars="-85" w:right="-178"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湘潭大学</w:t>
      </w:r>
      <w:proofErr w:type="gramStart"/>
      <w:r>
        <w:rPr>
          <w:rFonts w:ascii="Garamond" w:eastAsia="仿宋_GB2312" w:hAnsi="Garamond"/>
          <w:sz w:val="24"/>
          <w:szCs w:val="24"/>
        </w:rPr>
        <w:t>座落</w:t>
      </w:r>
      <w:proofErr w:type="gramEnd"/>
      <w:r>
        <w:rPr>
          <w:rFonts w:ascii="Garamond" w:eastAsia="仿宋_GB2312" w:hAnsi="Garamond"/>
          <w:sz w:val="24"/>
          <w:szCs w:val="24"/>
        </w:rPr>
        <w:t>在毛泽东同志的故乡湖南省湘潭市，是湖南省唯一的教育部共建大学、湖南省唯一</w:t>
      </w:r>
      <w:proofErr w:type="gramStart"/>
      <w:r>
        <w:rPr>
          <w:rFonts w:ascii="Garamond" w:eastAsia="仿宋_GB2312" w:hAnsi="Garamond"/>
          <w:sz w:val="24"/>
          <w:szCs w:val="24"/>
        </w:rPr>
        <w:t>一</w:t>
      </w:r>
      <w:proofErr w:type="gramEnd"/>
      <w:r>
        <w:rPr>
          <w:rFonts w:ascii="Garamond" w:eastAsia="仿宋_GB2312" w:hAnsi="Garamond"/>
          <w:sz w:val="24"/>
          <w:szCs w:val="24"/>
        </w:rPr>
        <w:t>所没有经过大规模合并的老牌综合性全国重点大学，国家</w:t>
      </w:r>
      <w:r>
        <w:rPr>
          <w:rFonts w:ascii="Garamond" w:eastAsia="仿宋_GB2312" w:hAnsi="Garamond"/>
          <w:sz w:val="24"/>
          <w:szCs w:val="24"/>
        </w:rPr>
        <w:t>“</w:t>
      </w:r>
      <w:r>
        <w:rPr>
          <w:rFonts w:ascii="Garamond" w:eastAsia="仿宋_GB2312" w:hAnsi="Garamond"/>
          <w:sz w:val="24"/>
          <w:szCs w:val="24"/>
        </w:rPr>
        <w:t>中西部高校基础能力建设工程</w:t>
      </w:r>
      <w:r>
        <w:rPr>
          <w:rFonts w:ascii="Garamond" w:eastAsia="仿宋_GB2312" w:hAnsi="Garamond"/>
          <w:sz w:val="24"/>
          <w:szCs w:val="24"/>
        </w:rPr>
        <w:t>”</w:t>
      </w:r>
      <w:r>
        <w:rPr>
          <w:rFonts w:ascii="Garamond" w:eastAsia="仿宋_GB2312" w:hAnsi="Garamond"/>
          <w:sz w:val="24"/>
          <w:szCs w:val="24"/>
        </w:rPr>
        <w:t>两期入选高校，湖南省人民政府与国家国防科工局共建高校，是全国首批具有硕士学位授予权的单位。学校综合办学实力稳定在全国高校</w:t>
      </w:r>
      <w:r>
        <w:rPr>
          <w:rFonts w:ascii="Garamond" w:eastAsia="仿宋_GB2312" w:hAnsi="Garamond"/>
          <w:sz w:val="24"/>
          <w:szCs w:val="24"/>
        </w:rPr>
        <w:t>80</w:t>
      </w:r>
      <w:r>
        <w:rPr>
          <w:rFonts w:ascii="Garamond" w:eastAsia="仿宋_GB2312" w:hAnsi="Garamond"/>
          <w:sz w:val="24"/>
          <w:szCs w:val="24"/>
        </w:rPr>
        <w:t>位左右，研究生教育竞争力位列全国</w:t>
      </w:r>
      <w:r>
        <w:rPr>
          <w:rFonts w:ascii="Garamond" w:eastAsia="仿宋_GB2312" w:hAnsi="Garamond"/>
          <w:sz w:val="24"/>
          <w:szCs w:val="24"/>
        </w:rPr>
        <w:t>80</w:t>
      </w:r>
      <w:r>
        <w:rPr>
          <w:rFonts w:ascii="Garamond" w:eastAsia="仿宋_GB2312" w:hAnsi="Garamond"/>
          <w:sz w:val="24"/>
          <w:szCs w:val="24"/>
        </w:rPr>
        <w:t>强。学科覆盖文、史、哲、理、工、</w:t>
      </w:r>
      <w:proofErr w:type="gramStart"/>
      <w:r>
        <w:rPr>
          <w:rFonts w:ascii="Garamond" w:eastAsia="仿宋_GB2312" w:hAnsi="Garamond"/>
          <w:sz w:val="24"/>
          <w:szCs w:val="24"/>
        </w:rPr>
        <w:t>医</w:t>
      </w:r>
      <w:proofErr w:type="gramEnd"/>
      <w:r>
        <w:rPr>
          <w:rFonts w:ascii="Garamond" w:eastAsia="仿宋_GB2312" w:hAnsi="Garamond"/>
          <w:sz w:val="24"/>
          <w:szCs w:val="24"/>
        </w:rPr>
        <w:t>、经、管、法、艺等</w:t>
      </w:r>
      <w:r>
        <w:rPr>
          <w:rFonts w:ascii="Garamond" w:eastAsia="仿宋_GB2312" w:hAnsi="Garamond"/>
          <w:sz w:val="24"/>
          <w:szCs w:val="24"/>
        </w:rPr>
        <w:t>10</w:t>
      </w:r>
      <w:r>
        <w:rPr>
          <w:rFonts w:ascii="Garamond" w:eastAsia="仿宋_GB2312" w:hAnsi="Garamond"/>
          <w:sz w:val="24"/>
          <w:szCs w:val="24"/>
        </w:rPr>
        <w:t>大门类，化学、材料科学、工程学</w:t>
      </w:r>
      <w:r>
        <w:rPr>
          <w:rFonts w:ascii="Garamond" w:eastAsia="仿宋_GB2312" w:hAnsi="Garamond"/>
          <w:sz w:val="24"/>
          <w:szCs w:val="24"/>
        </w:rPr>
        <w:t>3</w:t>
      </w:r>
      <w:r>
        <w:rPr>
          <w:rFonts w:ascii="Garamond" w:eastAsia="仿宋_GB2312" w:hAnsi="Garamond"/>
          <w:sz w:val="24"/>
          <w:szCs w:val="24"/>
        </w:rPr>
        <w:t>个学科的</w:t>
      </w:r>
      <w:r>
        <w:rPr>
          <w:rFonts w:ascii="Garamond" w:eastAsia="仿宋_GB2312" w:hAnsi="Garamond"/>
          <w:sz w:val="24"/>
          <w:szCs w:val="24"/>
        </w:rPr>
        <w:t>ESI</w:t>
      </w:r>
      <w:r>
        <w:rPr>
          <w:rFonts w:ascii="Garamond" w:eastAsia="仿宋_GB2312" w:hAnsi="Garamond"/>
          <w:sz w:val="24"/>
          <w:szCs w:val="24"/>
        </w:rPr>
        <w:t>排名进入全球大学和科研机构前</w:t>
      </w:r>
      <w:r>
        <w:rPr>
          <w:rFonts w:ascii="Garamond" w:eastAsia="仿宋_GB2312" w:hAnsi="Garamond"/>
          <w:sz w:val="24"/>
          <w:szCs w:val="24"/>
        </w:rPr>
        <w:t>1%</w:t>
      </w:r>
      <w:r>
        <w:rPr>
          <w:rFonts w:ascii="Garamond" w:eastAsia="仿宋_GB2312" w:hAnsi="Garamond"/>
          <w:sz w:val="24"/>
          <w:szCs w:val="24"/>
        </w:rPr>
        <w:t>。</w:t>
      </w:r>
      <w:r>
        <w:rPr>
          <w:rFonts w:ascii="Garamond" w:eastAsia="仿宋_GB2312" w:hAnsi="Garamond" w:hint="eastAsia"/>
          <w:sz w:val="24"/>
          <w:szCs w:val="24"/>
        </w:rPr>
        <w:t>学校</w:t>
      </w:r>
      <w:r>
        <w:rPr>
          <w:rFonts w:ascii="Garamond" w:eastAsia="仿宋_GB2312" w:hAnsi="Garamond"/>
          <w:sz w:val="24"/>
          <w:szCs w:val="24"/>
        </w:rPr>
        <w:t>现有专任教师</w:t>
      </w:r>
      <w:r>
        <w:rPr>
          <w:rFonts w:ascii="Garamond" w:eastAsia="仿宋_GB2312" w:hAnsi="Garamond"/>
          <w:sz w:val="24"/>
          <w:szCs w:val="24"/>
        </w:rPr>
        <w:t>1452</w:t>
      </w:r>
      <w:r>
        <w:rPr>
          <w:rFonts w:ascii="Garamond" w:eastAsia="仿宋_GB2312" w:hAnsi="Garamond"/>
          <w:sz w:val="24"/>
          <w:szCs w:val="24"/>
        </w:rPr>
        <w:t>人（另有外聘教师</w:t>
      </w:r>
      <w:r>
        <w:rPr>
          <w:rFonts w:ascii="Garamond" w:eastAsia="仿宋_GB2312" w:hAnsi="Garamond"/>
          <w:sz w:val="24"/>
          <w:szCs w:val="24"/>
        </w:rPr>
        <w:t>573</w:t>
      </w:r>
      <w:r>
        <w:rPr>
          <w:rFonts w:ascii="Garamond" w:eastAsia="仿宋_GB2312" w:hAnsi="Garamond"/>
          <w:sz w:val="24"/>
          <w:szCs w:val="24"/>
        </w:rPr>
        <w:t>人），具有高级职称或博士学位的教师比例超过</w:t>
      </w:r>
      <w:r>
        <w:rPr>
          <w:rFonts w:ascii="Garamond" w:eastAsia="仿宋_GB2312" w:hAnsi="Garamond"/>
          <w:sz w:val="24"/>
          <w:szCs w:val="24"/>
        </w:rPr>
        <w:t>70%</w:t>
      </w:r>
      <w:r>
        <w:rPr>
          <w:rFonts w:ascii="Garamond" w:eastAsia="仿宋_GB2312" w:hAnsi="Garamond"/>
          <w:sz w:val="24"/>
          <w:szCs w:val="24"/>
        </w:rPr>
        <w:t>；有留学经历的教师达到</w:t>
      </w:r>
      <w:r>
        <w:rPr>
          <w:rFonts w:ascii="Garamond" w:eastAsia="仿宋_GB2312" w:hAnsi="Garamond"/>
          <w:sz w:val="24"/>
          <w:szCs w:val="24"/>
        </w:rPr>
        <w:t>25%</w:t>
      </w:r>
      <w:r>
        <w:rPr>
          <w:rFonts w:ascii="Garamond" w:eastAsia="仿宋_GB2312" w:hAnsi="Garamond"/>
          <w:sz w:val="24"/>
          <w:szCs w:val="24"/>
        </w:rPr>
        <w:t>；拥有正高职称人员</w:t>
      </w:r>
      <w:r>
        <w:rPr>
          <w:rFonts w:ascii="Garamond" w:eastAsia="仿宋_GB2312" w:hAnsi="Garamond"/>
          <w:sz w:val="24"/>
          <w:szCs w:val="24"/>
        </w:rPr>
        <w:t xml:space="preserve">314 </w:t>
      </w:r>
      <w:r>
        <w:rPr>
          <w:rFonts w:ascii="Garamond" w:eastAsia="仿宋_GB2312" w:hAnsi="Garamond"/>
          <w:sz w:val="24"/>
          <w:szCs w:val="24"/>
        </w:rPr>
        <w:t>人，副高职称人员</w:t>
      </w:r>
      <w:r>
        <w:rPr>
          <w:rFonts w:ascii="Garamond" w:eastAsia="仿宋_GB2312" w:hAnsi="Garamond"/>
          <w:sz w:val="24"/>
          <w:szCs w:val="24"/>
        </w:rPr>
        <w:t>628</w:t>
      </w:r>
      <w:r>
        <w:rPr>
          <w:rFonts w:ascii="Garamond" w:eastAsia="仿宋_GB2312" w:hAnsi="Garamond"/>
          <w:sz w:val="24"/>
          <w:szCs w:val="24"/>
        </w:rPr>
        <w:t>人。</w:t>
      </w:r>
    </w:p>
    <w:p w:rsidR="00C66026" w:rsidRDefault="0037455A" w:rsidP="00763251">
      <w:pPr>
        <w:spacing w:line="440" w:lineRule="exact"/>
        <w:ind w:leftChars="-95" w:left="-199" w:rightChars="-85" w:right="-178"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商学院</w:t>
      </w:r>
      <w:r>
        <w:rPr>
          <w:rFonts w:ascii="Garamond" w:eastAsia="仿宋_GB2312" w:hAnsi="Garamond" w:hint="eastAsia"/>
          <w:sz w:val="24"/>
          <w:szCs w:val="24"/>
        </w:rPr>
        <w:t>集中</w:t>
      </w:r>
      <w:r>
        <w:rPr>
          <w:rFonts w:ascii="Garamond" w:eastAsia="仿宋_GB2312" w:hAnsi="Garamond"/>
          <w:sz w:val="24"/>
          <w:szCs w:val="24"/>
        </w:rPr>
        <w:t>了经济学、金融学、工商管理</w:t>
      </w:r>
      <w:r>
        <w:rPr>
          <w:rFonts w:ascii="Garamond" w:eastAsia="仿宋_GB2312" w:hAnsi="Garamond" w:hint="eastAsia"/>
          <w:sz w:val="24"/>
          <w:szCs w:val="24"/>
        </w:rPr>
        <w:t>、</w:t>
      </w:r>
      <w:r>
        <w:rPr>
          <w:rFonts w:ascii="Garamond" w:eastAsia="仿宋_GB2312" w:hAnsi="Garamond"/>
          <w:sz w:val="24"/>
          <w:szCs w:val="24"/>
        </w:rPr>
        <w:t>电子商务等热门学科，</w:t>
      </w:r>
      <w:r>
        <w:rPr>
          <w:rFonts w:ascii="Garamond" w:eastAsia="仿宋_GB2312" w:hAnsi="Garamond" w:hint="eastAsia"/>
          <w:sz w:val="24"/>
          <w:szCs w:val="24"/>
        </w:rPr>
        <w:t>是学校</w:t>
      </w:r>
      <w:r>
        <w:rPr>
          <w:rFonts w:ascii="Garamond" w:eastAsia="仿宋_GB2312" w:hAnsi="Garamond"/>
          <w:sz w:val="24"/>
          <w:szCs w:val="24"/>
        </w:rPr>
        <w:t>学生规模最大的学院，现有理论经济学、统计学两个一级学科博士点和博士后科研流动站，理论经济学、应用经济学、管理科学与工程、工商管理、统计学</w:t>
      </w:r>
      <w:r>
        <w:rPr>
          <w:rFonts w:ascii="Garamond" w:eastAsia="仿宋_GB2312" w:hAnsi="Garamond"/>
          <w:sz w:val="24"/>
          <w:szCs w:val="24"/>
        </w:rPr>
        <w:t>5</w:t>
      </w:r>
      <w:r>
        <w:rPr>
          <w:rFonts w:ascii="Garamond" w:eastAsia="仿宋_GB2312" w:hAnsi="Garamond"/>
          <w:sz w:val="24"/>
          <w:szCs w:val="24"/>
        </w:rPr>
        <w:t>个一级学科硕士学位点，教育经济与管理硕士学位点和</w:t>
      </w:r>
      <w:r>
        <w:rPr>
          <w:rFonts w:ascii="Garamond" w:eastAsia="仿宋_GB2312" w:hAnsi="Garamond"/>
          <w:sz w:val="24"/>
          <w:szCs w:val="24"/>
        </w:rPr>
        <w:t>MBA</w:t>
      </w:r>
      <w:r>
        <w:rPr>
          <w:rFonts w:ascii="Garamond" w:eastAsia="仿宋_GB2312" w:hAnsi="Garamond"/>
          <w:sz w:val="24"/>
          <w:szCs w:val="24"/>
        </w:rPr>
        <w:t>、</w:t>
      </w:r>
      <w:proofErr w:type="spellStart"/>
      <w:r>
        <w:rPr>
          <w:rFonts w:ascii="Garamond" w:eastAsia="仿宋_GB2312" w:hAnsi="Garamond"/>
          <w:sz w:val="24"/>
          <w:szCs w:val="24"/>
        </w:rPr>
        <w:t>MPAcc</w:t>
      </w:r>
      <w:proofErr w:type="spellEnd"/>
      <w:r>
        <w:rPr>
          <w:rFonts w:ascii="Garamond" w:eastAsia="仿宋_GB2312" w:hAnsi="Garamond"/>
          <w:sz w:val="24"/>
          <w:szCs w:val="24"/>
        </w:rPr>
        <w:t>和</w:t>
      </w:r>
      <w:r>
        <w:rPr>
          <w:rFonts w:ascii="Garamond" w:eastAsia="仿宋_GB2312" w:hAnsi="Garamond"/>
          <w:sz w:val="24"/>
          <w:szCs w:val="24"/>
        </w:rPr>
        <w:t xml:space="preserve">MF </w:t>
      </w:r>
      <w:r>
        <w:rPr>
          <w:rFonts w:ascii="Garamond" w:eastAsia="仿宋_GB2312" w:hAnsi="Garamond" w:hint="eastAsia"/>
          <w:sz w:val="24"/>
          <w:szCs w:val="24"/>
        </w:rPr>
        <w:t>等</w:t>
      </w:r>
      <w:r>
        <w:rPr>
          <w:rFonts w:ascii="Garamond" w:eastAsia="仿宋_GB2312" w:hAnsi="Garamond"/>
          <w:sz w:val="24"/>
          <w:szCs w:val="24"/>
        </w:rPr>
        <w:t>3</w:t>
      </w:r>
      <w:r>
        <w:rPr>
          <w:rFonts w:ascii="Garamond" w:eastAsia="仿宋_GB2312" w:hAnsi="Garamond"/>
          <w:sz w:val="24"/>
          <w:szCs w:val="24"/>
        </w:rPr>
        <w:t>个专业硕士学位点；有经济学、国际经济与贸易、金融学、企业管理、会计学、市场营销、财务管理、电子商务、</w:t>
      </w:r>
      <w:proofErr w:type="gramStart"/>
      <w:r>
        <w:rPr>
          <w:rFonts w:ascii="Garamond" w:eastAsia="仿宋_GB2312" w:hAnsi="Garamond"/>
          <w:sz w:val="24"/>
          <w:szCs w:val="24"/>
        </w:rPr>
        <w:t>审计学</w:t>
      </w:r>
      <w:proofErr w:type="gramEnd"/>
      <w:r>
        <w:rPr>
          <w:rFonts w:ascii="Garamond" w:eastAsia="仿宋_GB2312" w:hAnsi="Garamond"/>
          <w:sz w:val="24"/>
          <w:szCs w:val="24"/>
        </w:rPr>
        <w:t>等</w:t>
      </w:r>
      <w:r>
        <w:rPr>
          <w:rFonts w:ascii="Garamond" w:eastAsia="仿宋_GB2312" w:hAnsi="Garamond"/>
          <w:sz w:val="24"/>
          <w:szCs w:val="24"/>
        </w:rPr>
        <w:t>9</w:t>
      </w:r>
      <w:r>
        <w:rPr>
          <w:rFonts w:ascii="Garamond" w:eastAsia="仿宋_GB2312" w:hAnsi="Garamond"/>
          <w:sz w:val="24"/>
          <w:szCs w:val="24"/>
        </w:rPr>
        <w:t>个本科专业；有理论经济学、应用经济学两个省级重点学科。商学院于</w:t>
      </w:r>
      <w:r>
        <w:rPr>
          <w:rFonts w:ascii="Garamond" w:eastAsia="仿宋_GB2312" w:hAnsi="Garamond"/>
          <w:sz w:val="24"/>
          <w:szCs w:val="24"/>
        </w:rPr>
        <w:t>1977</w:t>
      </w:r>
      <w:r>
        <w:rPr>
          <w:rFonts w:ascii="Garamond" w:eastAsia="仿宋_GB2312" w:hAnsi="Garamond"/>
          <w:sz w:val="24"/>
          <w:szCs w:val="24"/>
        </w:rPr>
        <w:t>年开始招收经济学专业全日制本科生，</w:t>
      </w:r>
      <w:r>
        <w:rPr>
          <w:rFonts w:ascii="Garamond" w:eastAsia="仿宋_GB2312" w:hAnsi="Garamond"/>
          <w:sz w:val="24"/>
          <w:szCs w:val="24"/>
        </w:rPr>
        <w:t>1978</w:t>
      </w:r>
      <w:r>
        <w:rPr>
          <w:rFonts w:ascii="Garamond" w:eastAsia="仿宋_GB2312" w:hAnsi="Garamond"/>
          <w:sz w:val="24"/>
          <w:szCs w:val="24"/>
        </w:rPr>
        <w:t>年开始招收经济学专业全日制硕士研究生，</w:t>
      </w:r>
      <w:r>
        <w:rPr>
          <w:rFonts w:ascii="Garamond" w:eastAsia="仿宋_GB2312" w:hAnsi="Garamond"/>
          <w:sz w:val="24"/>
          <w:szCs w:val="24"/>
        </w:rPr>
        <w:t>2003</w:t>
      </w:r>
      <w:r>
        <w:rPr>
          <w:rFonts w:ascii="Garamond" w:eastAsia="仿宋_GB2312" w:hAnsi="Garamond"/>
          <w:sz w:val="24"/>
          <w:szCs w:val="24"/>
        </w:rPr>
        <w:t>年开始招收政治经济学专业博士研究生，</w:t>
      </w:r>
      <w:r>
        <w:rPr>
          <w:rFonts w:ascii="Garamond" w:eastAsia="仿宋_GB2312" w:hAnsi="Garamond"/>
          <w:sz w:val="24"/>
          <w:szCs w:val="24"/>
        </w:rPr>
        <w:t>2009</w:t>
      </w:r>
      <w:r>
        <w:rPr>
          <w:rFonts w:ascii="Garamond" w:eastAsia="仿宋_GB2312" w:hAnsi="Garamond"/>
          <w:sz w:val="24"/>
          <w:szCs w:val="24"/>
        </w:rPr>
        <w:t>年招收理论经济学</w:t>
      </w:r>
      <w:r>
        <w:rPr>
          <w:rFonts w:ascii="Garamond" w:eastAsia="仿宋_GB2312" w:hAnsi="Garamond" w:hint="eastAsia"/>
          <w:sz w:val="24"/>
          <w:szCs w:val="24"/>
        </w:rPr>
        <w:t>、统计学</w:t>
      </w:r>
      <w:r>
        <w:rPr>
          <w:rFonts w:ascii="Garamond" w:eastAsia="仿宋_GB2312" w:hAnsi="Garamond"/>
          <w:sz w:val="24"/>
          <w:szCs w:val="24"/>
        </w:rPr>
        <w:t>一级学科博士后。学院现有教职工</w:t>
      </w:r>
      <w:r>
        <w:rPr>
          <w:rFonts w:ascii="Garamond" w:eastAsia="仿宋_GB2312" w:hAnsi="Garamond"/>
          <w:sz w:val="24"/>
          <w:szCs w:val="24"/>
        </w:rPr>
        <w:t>1</w:t>
      </w:r>
      <w:r>
        <w:rPr>
          <w:rFonts w:ascii="Garamond" w:eastAsia="仿宋_GB2312" w:hAnsi="Garamond" w:hint="eastAsia"/>
          <w:sz w:val="24"/>
          <w:szCs w:val="24"/>
        </w:rPr>
        <w:t>42</w:t>
      </w:r>
      <w:r>
        <w:rPr>
          <w:rFonts w:ascii="Garamond" w:eastAsia="仿宋_GB2312" w:hAnsi="Garamond"/>
          <w:sz w:val="24"/>
          <w:szCs w:val="24"/>
        </w:rPr>
        <w:t>人，专职教师</w:t>
      </w:r>
      <w:r>
        <w:rPr>
          <w:rFonts w:ascii="Garamond" w:eastAsia="仿宋_GB2312" w:hAnsi="Garamond" w:hint="eastAsia"/>
          <w:sz w:val="24"/>
          <w:szCs w:val="24"/>
        </w:rPr>
        <w:t>118</w:t>
      </w:r>
      <w:r>
        <w:rPr>
          <w:rFonts w:ascii="Garamond" w:eastAsia="仿宋_GB2312" w:hAnsi="Garamond"/>
          <w:sz w:val="24"/>
          <w:szCs w:val="24"/>
        </w:rPr>
        <w:t>人，专职教师队伍中有在职教授</w:t>
      </w:r>
      <w:r>
        <w:rPr>
          <w:rFonts w:ascii="Garamond" w:eastAsia="仿宋_GB2312" w:hAnsi="Garamond" w:hint="eastAsia"/>
          <w:sz w:val="24"/>
          <w:szCs w:val="24"/>
        </w:rPr>
        <w:t>39</w:t>
      </w:r>
      <w:r>
        <w:rPr>
          <w:rFonts w:ascii="Garamond" w:eastAsia="仿宋_GB2312" w:hAnsi="Garamond"/>
          <w:sz w:val="24"/>
          <w:szCs w:val="24"/>
        </w:rPr>
        <w:t>人（其中博士生导师</w:t>
      </w:r>
      <w:r>
        <w:rPr>
          <w:rFonts w:ascii="Garamond" w:eastAsia="仿宋_GB2312" w:hAnsi="Garamond" w:hint="eastAsia"/>
          <w:sz w:val="24"/>
          <w:szCs w:val="24"/>
        </w:rPr>
        <w:t>23</w:t>
      </w:r>
      <w:r>
        <w:rPr>
          <w:rFonts w:ascii="Garamond" w:eastAsia="仿宋_GB2312" w:hAnsi="Garamond"/>
          <w:sz w:val="24"/>
          <w:szCs w:val="24"/>
        </w:rPr>
        <w:t>人），副教授</w:t>
      </w:r>
      <w:r>
        <w:rPr>
          <w:rFonts w:ascii="Garamond" w:eastAsia="仿宋_GB2312" w:hAnsi="Garamond" w:hint="eastAsia"/>
          <w:sz w:val="24"/>
          <w:szCs w:val="24"/>
        </w:rPr>
        <w:t>46</w:t>
      </w:r>
      <w:r>
        <w:rPr>
          <w:rFonts w:ascii="Garamond" w:eastAsia="仿宋_GB2312" w:hAnsi="Garamond"/>
          <w:sz w:val="24"/>
          <w:szCs w:val="24"/>
        </w:rPr>
        <w:t>人</w:t>
      </w:r>
      <w:r>
        <w:rPr>
          <w:rFonts w:ascii="Garamond" w:eastAsia="仿宋_GB2312" w:hAnsi="Garamond" w:hint="eastAsia"/>
          <w:sz w:val="24"/>
          <w:szCs w:val="24"/>
        </w:rPr>
        <w:t>。学院</w:t>
      </w:r>
      <w:r>
        <w:rPr>
          <w:rFonts w:ascii="Garamond" w:eastAsia="仿宋_GB2312" w:hAnsi="Garamond"/>
          <w:sz w:val="24"/>
          <w:szCs w:val="24"/>
        </w:rPr>
        <w:t>70%</w:t>
      </w:r>
      <w:r>
        <w:rPr>
          <w:rFonts w:ascii="Garamond" w:eastAsia="仿宋_GB2312" w:hAnsi="Garamond"/>
          <w:sz w:val="24"/>
          <w:szCs w:val="24"/>
        </w:rPr>
        <w:t>以上教师拥有</w:t>
      </w:r>
      <w:r>
        <w:rPr>
          <w:rFonts w:ascii="Garamond" w:eastAsia="仿宋_GB2312" w:hAnsi="Garamond" w:hint="eastAsia"/>
          <w:sz w:val="24"/>
          <w:szCs w:val="24"/>
        </w:rPr>
        <w:t>半年以上</w:t>
      </w:r>
      <w:r>
        <w:rPr>
          <w:rFonts w:ascii="Garamond" w:eastAsia="仿宋_GB2312" w:hAnsi="Garamond"/>
          <w:sz w:val="24"/>
          <w:szCs w:val="24"/>
        </w:rPr>
        <w:t>海外留学或访学经历</w:t>
      </w:r>
      <w:r>
        <w:rPr>
          <w:rFonts w:ascii="Garamond" w:eastAsia="仿宋_GB2312" w:hAnsi="Garamond" w:hint="eastAsia"/>
          <w:sz w:val="24"/>
          <w:szCs w:val="24"/>
        </w:rPr>
        <w:t>，</w:t>
      </w:r>
      <w:r>
        <w:rPr>
          <w:rFonts w:ascii="Garamond" w:eastAsia="仿宋_GB2312" w:hAnsi="Garamond" w:hint="eastAsia"/>
          <w:sz w:val="24"/>
          <w:szCs w:val="24"/>
        </w:rPr>
        <w:t>7</w:t>
      </w:r>
      <w:r>
        <w:rPr>
          <w:rFonts w:ascii="Garamond" w:eastAsia="仿宋_GB2312" w:hAnsi="Garamond" w:hint="eastAsia"/>
          <w:sz w:val="24"/>
          <w:szCs w:val="24"/>
        </w:rPr>
        <w:t>位</w:t>
      </w:r>
      <w:r>
        <w:rPr>
          <w:rFonts w:ascii="Garamond" w:eastAsia="仿宋_GB2312" w:hAnsi="Garamond"/>
          <w:sz w:val="24"/>
          <w:szCs w:val="24"/>
        </w:rPr>
        <w:t>教师从境外获得博士学位。</w:t>
      </w:r>
    </w:p>
    <w:p w:rsidR="00C66026" w:rsidRDefault="0037455A" w:rsidP="00763251">
      <w:pPr>
        <w:spacing w:line="440" w:lineRule="exact"/>
        <w:ind w:leftChars="-95" w:left="-199" w:rightChars="-85" w:right="-178"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近五年来，学院承担国家社科和国家自</w:t>
      </w:r>
      <w:proofErr w:type="gramStart"/>
      <w:r>
        <w:rPr>
          <w:rFonts w:ascii="Garamond" w:eastAsia="仿宋_GB2312" w:hAnsi="Garamond"/>
          <w:sz w:val="24"/>
          <w:szCs w:val="24"/>
        </w:rPr>
        <w:t>科基金</w:t>
      </w:r>
      <w:proofErr w:type="gramEnd"/>
      <w:r>
        <w:rPr>
          <w:rFonts w:ascii="Garamond" w:eastAsia="仿宋_GB2312" w:hAnsi="Garamond"/>
          <w:sz w:val="24"/>
          <w:szCs w:val="24"/>
        </w:rPr>
        <w:t>30</w:t>
      </w:r>
      <w:r>
        <w:rPr>
          <w:rFonts w:ascii="Garamond" w:eastAsia="仿宋_GB2312" w:hAnsi="Garamond"/>
          <w:sz w:val="24"/>
          <w:szCs w:val="24"/>
        </w:rPr>
        <w:t>余项（其中国家社科重大</w:t>
      </w:r>
      <w:r>
        <w:rPr>
          <w:rFonts w:ascii="Garamond" w:eastAsia="仿宋_GB2312" w:hAnsi="Garamond"/>
          <w:sz w:val="24"/>
          <w:szCs w:val="24"/>
        </w:rPr>
        <w:t>3</w:t>
      </w:r>
      <w:r>
        <w:rPr>
          <w:rFonts w:ascii="Garamond" w:eastAsia="仿宋_GB2312" w:hAnsi="Garamond"/>
          <w:sz w:val="24"/>
          <w:szCs w:val="24"/>
        </w:rPr>
        <w:t>项），主持省部级项目</w:t>
      </w:r>
      <w:r>
        <w:rPr>
          <w:rFonts w:ascii="Garamond" w:eastAsia="仿宋_GB2312" w:hAnsi="Garamond"/>
          <w:sz w:val="24"/>
          <w:szCs w:val="24"/>
        </w:rPr>
        <w:t>87</w:t>
      </w:r>
      <w:r>
        <w:rPr>
          <w:rFonts w:ascii="Garamond" w:eastAsia="仿宋_GB2312" w:hAnsi="Garamond"/>
          <w:sz w:val="24"/>
          <w:szCs w:val="24"/>
        </w:rPr>
        <w:t>项；获得省部级奖励</w:t>
      </w:r>
      <w:r>
        <w:rPr>
          <w:rFonts w:ascii="Garamond" w:eastAsia="仿宋_GB2312" w:hAnsi="Garamond"/>
          <w:sz w:val="24"/>
          <w:szCs w:val="24"/>
        </w:rPr>
        <w:t>9</w:t>
      </w:r>
      <w:r>
        <w:rPr>
          <w:rFonts w:ascii="Garamond" w:eastAsia="仿宋_GB2312" w:hAnsi="Garamond"/>
          <w:sz w:val="24"/>
          <w:szCs w:val="24"/>
        </w:rPr>
        <w:t>项；出版专著</w:t>
      </w:r>
      <w:r>
        <w:rPr>
          <w:rFonts w:ascii="Garamond" w:eastAsia="仿宋_GB2312" w:hAnsi="Garamond"/>
          <w:sz w:val="24"/>
          <w:szCs w:val="24"/>
        </w:rPr>
        <w:t>28</w:t>
      </w:r>
      <w:r>
        <w:rPr>
          <w:rFonts w:ascii="Garamond" w:eastAsia="仿宋_GB2312" w:hAnsi="Garamond"/>
          <w:sz w:val="24"/>
          <w:szCs w:val="24"/>
        </w:rPr>
        <w:t>部，在《</w:t>
      </w:r>
      <w:bookmarkStart w:id="1" w:name="OLE_LINK1"/>
      <w:r>
        <w:rPr>
          <w:rFonts w:ascii="Garamond" w:eastAsia="仿宋_GB2312" w:hAnsi="Garamond"/>
          <w:sz w:val="24"/>
          <w:szCs w:val="24"/>
        </w:rPr>
        <w:t>Scientific Reports</w:t>
      </w:r>
      <w:bookmarkEnd w:id="1"/>
      <w:r>
        <w:rPr>
          <w:rFonts w:ascii="Garamond" w:eastAsia="仿宋_GB2312" w:hAnsi="Garamond"/>
          <w:sz w:val="24"/>
          <w:szCs w:val="24"/>
        </w:rPr>
        <w:t>》、《</w:t>
      </w:r>
      <w:r>
        <w:rPr>
          <w:rFonts w:ascii="Garamond" w:eastAsia="仿宋_GB2312" w:hAnsi="Garamond"/>
          <w:sz w:val="24"/>
          <w:szCs w:val="24"/>
        </w:rPr>
        <w:t>Journal of Comparative Economics</w:t>
      </w:r>
      <w:r>
        <w:rPr>
          <w:rFonts w:ascii="Garamond" w:eastAsia="仿宋_GB2312" w:hAnsi="Garamond"/>
          <w:sz w:val="24"/>
          <w:szCs w:val="24"/>
        </w:rPr>
        <w:t>》、《</w:t>
      </w:r>
      <w:r>
        <w:rPr>
          <w:rFonts w:ascii="Garamond" w:eastAsia="仿宋_GB2312" w:hAnsi="Garamond"/>
          <w:sz w:val="24"/>
          <w:szCs w:val="24"/>
        </w:rPr>
        <w:t>Journal of Business Ethics</w:t>
      </w:r>
      <w:r>
        <w:rPr>
          <w:rFonts w:ascii="Garamond" w:eastAsia="仿宋_GB2312" w:hAnsi="Garamond"/>
          <w:sz w:val="24"/>
          <w:szCs w:val="24"/>
        </w:rPr>
        <w:t>》、</w:t>
      </w:r>
      <w:r>
        <w:rPr>
          <w:rFonts w:ascii="Garamond" w:eastAsia="仿宋_GB2312" w:hAnsi="Garamond" w:hint="eastAsia"/>
          <w:sz w:val="24"/>
          <w:szCs w:val="24"/>
        </w:rPr>
        <w:t>《</w:t>
      </w:r>
      <w:r>
        <w:rPr>
          <w:rFonts w:ascii="Garamond" w:eastAsia="仿宋_GB2312" w:hAnsi="Garamond"/>
          <w:sz w:val="24"/>
          <w:szCs w:val="24"/>
        </w:rPr>
        <w:t>Oxford Bulletins of Economics and Statistics</w:t>
      </w:r>
      <w:r>
        <w:rPr>
          <w:rFonts w:ascii="Garamond" w:eastAsia="仿宋_GB2312" w:hAnsi="Garamond"/>
          <w:sz w:val="24"/>
          <w:szCs w:val="24"/>
        </w:rPr>
        <w:t>》、《经济研究》、《管理世界》</w:t>
      </w:r>
      <w:r>
        <w:rPr>
          <w:rFonts w:ascii="Garamond" w:eastAsia="仿宋_GB2312" w:hAnsi="Garamond" w:hint="eastAsia"/>
          <w:sz w:val="24"/>
          <w:szCs w:val="24"/>
        </w:rPr>
        <w:t>、《经济学季刊》</w:t>
      </w:r>
      <w:r>
        <w:rPr>
          <w:rFonts w:ascii="Garamond" w:eastAsia="仿宋_GB2312" w:hAnsi="Garamond"/>
          <w:sz w:val="24"/>
          <w:szCs w:val="24"/>
        </w:rPr>
        <w:t>等刊物</w:t>
      </w:r>
      <w:proofErr w:type="gramStart"/>
      <w:r>
        <w:rPr>
          <w:rFonts w:ascii="Garamond" w:eastAsia="仿宋_GB2312" w:hAnsi="Garamond"/>
          <w:sz w:val="24"/>
          <w:szCs w:val="24"/>
        </w:rPr>
        <w:t>发表高</w:t>
      </w:r>
      <w:proofErr w:type="gramEnd"/>
      <w:r>
        <w:rPr>
          <w:rFonts w:ascii="Garamond" w:eastAsia="仿宋_GB2312" w:hAnsi="Garamond"/>
          <w:sz w:val="24"/>
          <w:szCs w:val="24"/>
        </w:rPr>
        <w:t>级别论文</w:t>
      </w:r>
      <w:r>
        <w:rPr>
          <w:rFonts w:ascii="Garamond" w:eastAsia="仿宋_GB2312" w:hAnsi="Garamond" w:hint="eastAsia"/>
          <w:sz w:val="24"/>
          <w:szCs w:val="24"/>
        </w:rPr>
        <w:t>上百篇</w:t>
      </w:r>
      <w:r>
        <w:rPr>
          <w:rFonts w:ascii="Garamond" w:eastAsia="仿宋_GB2312" w:hAnsi="Garamond"/>
          <w:sz w:val="24"/>
          <w:szCs w:val="24"/>
        </w:rPr>
        <w:t>。</w:t>
      </w:r>
    </w:p>
    <w:p w:rsidR="00C66026" w:rsidRDefault="00C66026" w:rsidP="002D3342">
      <w:pPr>
        <w:spacing w:beforeLines="100" w:before="312" w:afterLines="100" w:after="312"/>
        <w:jc w:val="center"/>
        <w:rPr>
          <w:rFonts w:asciiTheme="majorHAnsi" w:eastAsia="宋体" w:hAnsiTheme="majorHAnsi" w:cstheme="majorBidi"/>
          <w:b/>
          <w:bCs/>
          <w:kern w:val="28"/>
          <w:sz w:val="32"/>
          <w:szCs w:val="32"/>
        </w:rPr>
      </w:pPr>
    </w:p>
    <w:p w:rsidR="00C66026" w:rsidRDefault="0037455A" w:rsidP="002D3342">
      <w:pPr>
        <w:spacing w:afterLines="50" w:after="156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lastRenderedPageBreak/>
        <w:t>(二)湘潭大学商学院2015-2016年发表的代表性英文论文</w:t>
      </w:r>
    </w:p>
    <w:tbl>
      <w:tblPr>
        <w:tblW w:w="9371" w:type="dxa"/>
        <w:tblLayout w:type="fixed"/>
        <w:tblLook w:val="04A0" w:firstRow="1" w:lastRow="0" w:firstColumn="1" w:lastColumn="0" w:noHBand="0" w:noVBand="1"/>
      </w:tblPr>
      <w:tblGrid>
        <w:gridCol w:w="534"/>
        <w:gridCol w:w="3823"/>
        <w:gridCol w:w="2037"/>
        <w:gridCol w:w="709"/>
        <w:gridCol w:w="850"/>
        <w:gridCol w:w="1418"/>
      </w:tblGrid>
      <w:tr w:rsidR="00C66026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C66026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Arial" w:eastAsia="宋体" w:hAnsi="Arial" w:cs="Arial"/>
                <w:b/>
                <w:bCs/>
                <w:sz w:val="16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16"/>
                <w:szCs w:val="28"/>
              </w:rPr>
              <w:t>论文题目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宋体" w:eastAsia="宋体" w:hAnsi="宋体" w:cs="Tahoma"/>
                <w:b/>
                <w:bCs/>
                <w:sz w:val="16"/>
                <w:szCs w:val="28"/>
              </w:rPr>
            </w:pPr>
            <w:r>
              <w:rPr>
                <w:rFonts w:ascii="宋体" w:eastAsia="宋体" w:hAnsi="宋体" w:cs="Tahoma" w:hint="eastAsia"/>
                <w:b/>
                <w:bCs/>
                <w:sz w:val="16"/>
                <w:szCs w:val="28"/>
              </w:rPr>
              <w:t>杂志名称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16"/>
                <w:szCs w:val="28"/>
              </w:rPr>
              <w:t>作者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16"/>
                <w:szCs w:val="28"/>
              </w:rPr>
              <w:t>论文收录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6"/>
                <w:szCs w:val="28"/>
              </w:rPr>
              <w:t>发表时间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  <w:t>Asymmetric demand patterns for products with added nutritional benefits and products without nutritional benefits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European Journal of Marketing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田</w:t>
            </w:r>
            <w:r w:rsidR="00A76A2B">
              <w:rPr>
                <w:rFonts w:ascii="宋体" w:eastAsia="宋体" w:hAnsi="宋体" w:cs="Times New Roman" w:hint="eastAsia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堃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/9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  <w:t>Who provides the capital for Chinese growth: the public or the private sector?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Applied Economics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田</w:t>
            </w:r>
            <w:r w:rsidR="00A76A2B">
              <w:rPr>
                <w:rFonts w:ascii="宋体" w:eastAsia="宋体" w:hAnsi="宋体" w:cs="Times New Roman" w:hint="eastAsia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堃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  <w:t>What does the average monthly frequency of price-change tell us about how flexible the prices of products are?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Oxford Bulletins of Economics and Statistics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田</w:t>
            </w:r>
            <w:r w:rsidR="00A76A2B">
              <w:rPr>
                <w:rFonts w:ascii="宋体" w:eastAsia="宋体" w:hAnsi="宋体" w:cs="Times New Roman" w:hint="eastAsia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堃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4"/>
              </w:rPr>
              <w:t>Price promotion effects of relative virtue and vice choices across healthy and unhealthy food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Marketing Letters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田</w:t>
            </w:r>
            <w:r w:rsidR="00A76A2B">
              <w:rPr>
                <w:rFonts w:ascii="宋体" w:eastAsia="宋体" w:hAnsi="宋体" w:cs="Times New Roman" w:hint="eastAsia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堃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GxE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 xml:space="preserve"> Interactions between FOXO Genotypes and Tea Drinking Are Significantly Associated with Cognitive Disability at Advanced Ages in China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The Journals of Gerontology Series A: Biological Sciences and Medical Sciences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陈华帅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/4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6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Implications of Changes in Households and Living Arrangements for Future Home-Based Care Needs and Costs for Disabled Elders in China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Journal of aging and health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陈华帅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/3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7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Education and Psychological Distress of Older Chinese Exploring the Longitudinal Relationship and Its Subgroup Variations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Journal of aging and health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陈华帅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/7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Interaction between FOXO1A-209 Genotype and Tea Drinking is Significantly Associated with Reduced Mortality at Advanced Ages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Rejuvenation research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陈华帅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SCIE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/3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 xml:space="preserve">A manuscript titled Space and Culture: Isomerism in Vernacular Dwellings in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Meizhou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, Guangdong Province, China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Journal of Asian Architecture and Building Engineering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陈华帅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SCIE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Novel loci and pathways significantly associated with longevity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Scientific Reports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陈华帅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/6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Does intelligence affect health care expenditure? Evidence from a cross-country analysis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Intelligence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吕志科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The impact of national IQ on longevity: New evidence from quantile regression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Personality and Individual Differences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吕志科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A panel data quantile regression analysis of the impact of corruption on tourism.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Current Issues in Tourism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吕志科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5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Psychological contract breach, high-performance</w:t>
            </w:r>
            <w:r w:rsidR="002D3342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work system and engagement the mediated effect of person-organization fit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The International Journal of Human Resource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吕志科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17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Investing Against the Wind: Contagion during the Recent Financial Crisis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Applied Economics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陆利平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forthcoming</w:t>
            </w:r>
          </w:p>
        </w:tc>
      </w:tr>
      <w:tr w:rsidR="00C66026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lastRenderedPageBreak/>
              <w:t>18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sz w:val="16"/>
              </w:rPr>
            </w:pPr>
            <w:r>
              <w:rPr>
                <w:rFonts w:ascii="Times New Roman" w:eastAsia="宋体" w:hAnsi="Times New Roman" w:cs="Times New Roman"/>
                <w:sz w:val="16"/>
              </w:rPr>
              <w:t>Pseudo-transformational Leadership is in the Eyes of the Subordinates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sz w:val="16"/>
              </w:rPr>
            </w:pPr>
            <w:r>
              <w:rPr>
                <w:rFonts w:ascii="Times New Roman" w:eastAsia="宋体" w:hAnsi="Times New Roman" w:cs="Times New Roman"/>
                <w:sz w:val="16"/>
              </w:rPr>
              <w:t>Journal of Business Ethics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林裘绪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sz w:val="16"/>
                <w:szCs w:val="20"/>
              </w:rPr>
            </w:pPr>
            <w:r>
              <w:rPr>
                <w:rFonts w:ascii="Times New Roman" w:eastAsia="宋体" w:hAnsi="Times New Roman" w:cs="Times New Roman"/>
                <w:sz w:val="16"/>
                <w:szCs w:val="20"/>
              </w:rPr>
              <w:t>2015</w:t>
            </w:r>
            <w:r>
              <w:rPr>
                <w:rFonts w:ascii="Times New Roman" w:eastAsia="宋体" w:hAnsi="Times New Roman" w:cs="Times New Roman" w:hint="eastAsia"/>
                <w:sz w:val="16"/>
                <w:szCs w:val="20"/>
              </w:rPr>
              <w:t>/7</w:t>
            </w:r>
          </w:p>
        </w:tc>
      </w:tr>
      <w:tr w:rsidR="00C66026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sz w:val="16"/>
              </w:rPr>
            </w:pPr>
            <w:r>
              <w:rPr>
                <w:rFonts w:ascii="Times New Roman" w:eastAsia="宋体" w:hAnsi="Times New Roman" w:cs="Times New Roman"/>
                <w:sz w:val="16"/>
              </w:rPr>
              <w:t>Optimal inventory control and allocation for sequential Internet auctions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sz w:val="16"/>
              </w:rPr>
            </w:pPr>
            <w:r>
              <w:rPr>
                <w:rFonts w:ascii="Times New Roman" w:eastAsia="宋体" w:hAnsi="Times New Roman" w:cs="Times New Roman"/>
                <w:sz w:val="16"/>
              </w:rPr>
              <w:t>Asia-Pacific Journal of Operational Research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宋体" w:eastAsia="宋体" w:hAnsi="宋体" w:cs="Tahoma"/>
                <w:color w:val="000000"/>
                <w:sz w:val="16"/>
              </w:rPr>
            </w:pPr>
            <w:r>
              <w:rPr>
                <w:rFonts w:ascii="宋体" w:eastAsia="宋体" w:hAnsi="宋体" w:cs="Tahoma" w:hint="eastAsia"/>
                <w:color w:val="000000"/>
                <w:sz w:val="16"/>
              </w:rPr>
              <w:t>刘树人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sz w:val="16"/>
              </w:rPr>
            </w:pPr>
            <w:r>
              <w:rPr>
                <w:rFonts w:ascii="Times New Roman" w:eastAsia="宋体" w:hAnsi="Times New Roman" w:cs="Times New Roman"/>
                <w:sz w:val="16"/>
              </w:rPr>
              <w:t>2015</w:t>
            </w:r>
            <w:r>
              <w:rPr>
                <w:rFonts w:ascii="Times New Roman" w:eastAsia="宋体" w:hAnsi="Times New Roman" w:cs="Times New Roman" w:hint="eastAsia"/>
                <w:sz w:val="16"/>
              </w:rPr>
              <w:t>/4</w:t>
            </w:r>
          </w:p>
        </w:tc>
      </w:tr>
      <w:tr w:rsidR="00C66026">
        <w:trPr>
          <w:trHeight w:val="4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28"/>
              </w:rPr>
              <w:t>21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left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Inter-Industry Relatedness and Industrial Policy Efficiency: Evidence from China's Export Processing Zones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Journal of Comparative Economics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</w:rPr>
              <w:t>熊瑞祥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SSCI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26" w:rsidRDefault="0037455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/2</w:t>
            </w:r>
          </w:p>
        </w:tc>
      </w:tr>
    </w:tbl>
    <w:p w:rsidR="00C66026" w:rsidRDefault="0037455A">
      <w:pPr>
        <w:ind w:firstLineChars="200" w:firstLine="300"/>
        <w:rPr>
          <w:rFonts w:ascii="Garamond" w:eastAsia="仿宋_GB2312" w:hAnsi="Garamond"/>
          <w:sz w:val="15"/>
          <w:szCs w:val="15"/>
        </w:rPr>
      </w:pPr>
      <w:r>
        <w:rPr>
          <w:rFonts w:ascii="Garamond" w:eastAsia="仿宋_GB2312" w:hAnsi="Garamond" w:hint="eastAsia"/>
          <w:sz w:val="15"/>
          <w:szCs w:val="15"/>
        </w:rPr>
        <w:t>注：本表论文只列出了本院教师作者，没有列出合作者姓名</w:t>
      </w:r>
    </w:p>
    <w:p w:rsidR="00C66026" w:rsidRDefault="0037455A">
      <w:pPr>
        <w:pStyle w:val="a6"/>
        <w:jc w:val="both"/>
        <w:rPr>
          <w:rFonts w:asciiTheme="majorEastAsia" w:eastAsiaTheme="majorEastAsia" w:hAnsiTheme="majorEastAsia" w:cstheme="majorEastAsia"/>
          <w:kern w:val="2"/>
          <w:sz w:val="24"/>
          <w:szCs w:val="24"/>
        </w:rPr>
      </w:pPr>
      <w:bookmarkStart w:id="2" w:name="_Toc463941248"/>
      <w:bookmarkStart w:id="3" w:name="_Toc463941143"/>
      <w:bookmarkStart w:id="4" w:name="_Toc463941111"/>
      <w:r>
        <w:rPr>
          <w:rFonts w:asciiTheme="majorEastAsia" w:eastAsiaTheme="majorEastAsia" w:hAnsiTheme="majorEastAsia" w:cstheme="majorEastAsia" w:hint="eastAsia"/>
          <w:kern w:val="2"/>
          <w:sz w:val="24"/>
          <w:szCs w:val="24"/>
        </w:rPr>
        <w:t>(三)湘潭大学商学院2016-2017年度人才引进</w:t>
      </w:r>
      <w:bookmarkEnd w:id="2"/>
      <w:bookmarkEnd w:id="3"/>
      <w:bookmarkEnd w:id="4"/>
      <w:r>
        <w:rPr>
          <w:rFonts w:asciiTheme="majorEastAsia" w:eastAsiaTheme="majorEastAsia" w:hAnsiTheme="majorEastAsia" w:cstheme="majorEastAsia" w:hint="eastAsia"/>
          <w:kern w:val="2"/>
          <w:sz w:val="24"/>
          <w:szCs w:val="24"/>
        </w:rPr>
        <w:t>计划、要求及待遇</w:t>
      </w:r>
    </w:p>
    <w:p w:rsidR="00C66026" w:rsidRDefault="0037455A" w:rsidP="002D3342">
      <w:pPr>
        <w:pStyle w:val="1"/>
        <w:spacing w:beforeLines="50" w:before="156" w:afterLines="50" w:after="156" w:line="440" w:lineRule="exact"/>
        <w:ind w:left="482" w:firstLineChars="0" w:firstLine="0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1</w:t>
      </w:r>
      <w:r>
        <w:rPr>
          <w:rFonts w:ascii="Times New Roman" w:eastAsia="宋体" w:hint="eastAsia"/>
          <w:b/>
          <w:sz w:val="24"/>
          <w:szCs w:val="24"/>
        </w:rPr>
        <w:t>、商学院</w:t>
      </w:r>
      <w:r>
        <w:rPr>
          <w:rFonts w:ascii="Times New Roman" w:eastAsia="宋体" w:hint="eastAsia"/>
          <w:b/>
          <w:sz w:val="24"/>
          <w:szCs w:val="24"/>
        </w:rPr>
        <w:t>2016</w:t>
      </w:r>
      <w:r>
        <w:rPr>
          <w:rFonts w:ascii="Times New Roman" w:eastAsia="宋体"/>
          <w:b/>
          <w:sz w:val="24"/>
          <w:szCs w:val="24"/>
        </w:rPr>
        <w:t>-2017</w:t>
      </w:r>
      <w:r>
        <w:rPr>
          <w:rFonts w:ascii="Times New Roman" w:eastAsia="宋体" w:hint="eastAsia"/>
          <w:b/>
          <w:sz w:val="24"/>
          <w:szCs w:val="24"/>
        </w:rPr>
        <w:t>年度人才引进计划</w:t>
      </w:r>
    </w:p>
    <w:tbl>
      <w:tblPr>
        <w:tblStyle w:val="ac"/>
        <w:tblW w:w="7756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476"/>
        <w:gridCol w:w="1747"/>
        <w:gridCol w:w="728"/>
        <w:gridCol w:w="2080"/>
      </w:tblGrid>
      <w:tr w:rsidR="00C66026">
        <w:trPr>
          <w:jc w:val="center"/>
        </w:trPr>
        <w:tc>
          <w:tcPr>
            <w:tcW w:w="725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6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747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28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080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学历要求</w:t>
            </w:r>
          </w:p>
        </w:tc>
      </w:tr>
      <w:tr w:rsidR="00C66026">
        <w:trPr>
          <w:jc w:val="center"/>
        </w:trPr>
        <w:tc>
          <w:tcPr>
            <w:tcW w:w="725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:rsidR="00C66026" w:rsidRDefault="0037455A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理论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747" w:type="dxa"/>
            <w:vMerge w:val="restart"/>
            <w:vAlign w:val="center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讲师；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副教授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教授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学术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、学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科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带头人）</w:t>
            </w:r>
          </w:p>
        </w:tc>
        <w:tc>
          <w:tcPr>
            <w:tcW w:w="728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C66026" w:rsidRDefault="0037455A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、博士后</w:t>
            </w:r>
          </w:p>
        </w:tc>
      </w:tr>
      <w:tr w:rsidR="00C66026">
        <w:trPr>
          <w:jc w:val="center"/>
        </w:trPr>
        <w:tc>
          <w:tcPr>
            <w:tcW w:w="725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:rsidR="00C66026" w:rsidRDefault="0037455A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应用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747" w:type="dxa"/>
            <w:vMerge/>
          </w:tcPr>
          <w:p w:rsidR="00C66026" w:rsidRDefault="00C66026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C66026" w:rsidRDefault="0037455A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、博士后</w:t>
            </w:r>
          </w:p>
        </w:tc>
      </w:tr>
      <w:tr w:rsidR="00C66026">
        <w:trPr>
          <w:jc w:val="center"/>
        </w:trPr>
        <w:tc>
          <w:tcPr>
            <w:tcW w:w="725" w:type="dxa"/>
            <w:vAlign w:val="center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76" w:type="dxa"/>
            <w:vAlign w:val="center"/>
          </w:tcPr>
          <w:p w:rsidR="00C66026" w:rsidRDefault="0037455A">
            <w:pPr>
              <w:spacing w:line="440" w:lineRule="exact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工商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管理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含会计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、财务管理、审计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747" w:type="dxa"/>
            <w:vMerge/>
          </w:tcPr>
          <w:p w:rsidR="00C66026" w:rsidRDefault="00C66026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080" w:type="dxa"/>
            <w:vAlign w:val="center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、博士后</w:t>
            </w:r>
          </w:p>
        </w:tc>
      </w:tr>
      <w:tr w:rsidR="00C66026">
        <w:trPr>
          <w:jc w:val="center"/>
        </w:trPr>
        <w:tc>
          <w:tcPr>
            <w:tcW w:w="725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76" w:type="dxa"/>
          </w:tcPr>
          <w:p w:rsidR="00C66026" w:rsidRDefault="0037455A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管理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科学与</w:t>
            </w: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1747" w:type="dxa"/>
            <w:vMerge/>
          </w:tcPr>
          <w:p w:rsidR="00C66026" w:rsidRDefault="00C66026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</w:tcPr>
          <w:p w:rsidR="00C66026" w:rsidRDefault="0037455A">
            <w:pPr>
              <w:spacing w:line="440" w:lineRule="exact"/>
              <w:jc w:val="center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C66026" w:rsidRDefault="0037455A">
            <w:pPr>
              <w:spacing w:line="440" w:lineRule="exac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eastAsia="宋体"/>
                <w:kern w:val="0"/>
                <w:sz w:val="24"/>
                <w:szCs w:val="24"/>
              </w:rPr>
              <w:t>、博士后</w:t>
            </w:r>
          </w:p>
        </w:tc>
      </w:tr>
    </w:tbl>
    <w:p w:rsidR="00C66026" w:rsidRDefault="0037455A" w:rsidP="002D3342">
      <w:pPr>
        <w:pStyle w:val="1"/>
        <w:spacing w:beforeLines="50" w:before="156" w:afterLines="50" w:after="156" w:line="440" w:lineRule="exact"/>
        <w:ind w:left="482" w:firstLineChars="0" w:firstLine="0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2</w:t>
      </w:r>
      <w:r>
        <w:rPr>
          <w:rFonts w:ascii="Times New Roman" w:eastAsia="宋体" w:hint="eastAsia"/>
          <w:b/>
          <w:sz w:val="24"/>
          <w:szCs w:val="24"/>
        </w:rPr>
        <w:t>、</w:t>
      </w:r>
      <w:r>
        <w:rPr>
          <w:rFonts w:ascii="Times New Roman" w:eastAsia="宋体"/>
          <w:b/>
          <w:sz w:val="24"/>
          <w:szCs w:val="24"/>
        </w:rPr>
        <w:t>人才引进要求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(</w:t>
      </w:r>
      <w:proofErr w:type="gramStart"/>
      <w:r>
        <w:rPr>
          <w:rFonts w:ascii="Garamond" w:eastAsia="仿宋_GB2312" w:hAnsi="Garamond"/>
          <w:sz w:val="24"/>
          <w:szCs w:val="24"/>
        </w:rPr>
        <w:t>一</w:t>
      </w:r>
      <w:proofErr w:type="gramEnd"/>
      <w:r>
        <w:rPr>
          <w:rFonts w:ascii="Garamond" w:eastAsia="仿宋_GB2312" w:hAnsi="Garamond"/>
          <w:sz w:val="24"/>
          <w:szCs w:val="24"/>
        </w:rPr>
        <w:t>)</w:t>
      </w:r>
      <w:r>
        <w:rPr>
          <w:rFonts w:ascii="Garamond" w:eastAsia="仿宋_GB2312" w:hAnsi="Garamond"/>
          <w:sz w:val="24"/>
          <w:szCs w:val="24"/>
        </w:rPr>
        <w:t>基本条件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1.</w:t>
      </w:r>
      <w:r>
        <w:rPr>
          <w:rFonts w:ascii="Garamond" w:eastAsia="仿宋_GB2312" w:hAnsi="Garamond"/>
          <w:sz w:val="24"/>
          <w:szCs w:val="24"/>
        </w:rPr>
        <w:t>遵守中华人民共和国宪法和法律；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2.</w:t>
      </w:r>
      <w:r>
        <w:rPr>
          <w:rFonts w:ascii="Garamond" w:eastAsia="仿宋_GB2312" w:hAnsi="Garamond"/>
          <w:sz w:val="24"/>
          <w:szCs w:val="24"/>
        </w:rPr>
        <w:t>具有良好的道德品行、职业操守和团队合作精神；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3.</w:t>
      </w:r>
      <w:r>
        <w:rPr>
          <w:rFonts w:ascii="Garamond" w:eastAsia="仿宋_GB2312" w:hAnsi="Garamond"/>
          <w:sz w:val="24"/>
          <w:szCs w:val="24"/>
        </w:rPr>
        <w:t>具有从事应聘岗位所需的专业素质和能力；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4.</w:t>
      </w:r>
      <w:r>
        <w:rPr>
          <w:rFonts w:ascii="Garamond" w:eastAsia="仿宋_GB2312" w:hAnsi="Garamond" w:hint="eastAsia"/>
          <w:sz w:val="24"/>
          <w:szCs w:val="24"/>
        </w:rPr>
        <w:t>应届</w:t>
      </w:r>
      <w:r>
        <w:rPr>
          <w:rFonts w:ascii="Garamond" w:eastAsia="仿宋_GB2312" w:hAnsi="Garamond"/>
          <w:sz w:val="24"/>
          <w:szCs w:val="24"/>
        </w:rPr>
        <w:t>博士研究生年龄应当在</w:t>
      </w:r>
      <w:r>
        <w:rPr>
          <w:rFonts w:ascii="Garamond" w:eastAsia="仿宋_GB2312" w:hAnsi="Garamond"/>
          <w:sz w:val="24"/>
          <w:szCs w:val="24"/>
        </w:rPr>
        <w:t>4</w:t>
      </w:r>
      <w:r>
        <w:rPr>
          <w:rFonts w:ascii="Garamond" w:eastAsia="仿宋_GB2312" w:hAnsi="Garamond" w:hint="eastAsia"/>
          <w:sz w:val="24"/>
          <w:szCs w:val="24"/>
        </w:rPr>
        <w:t>0</w:t>
      </w:r>
      <w:r>
        <w:rPr>
          <w:rFonts w:ascii="Garamond" w:eastAsia="仿宋_GB2312" w:hAnsi="Garamond"/>
          <w:sz w:val="24"/>
          <w:szCs w:val="24"/>
        </w:rPr>
        <w:t>岁以下</w:t>
      </w:r>
      <w:r>
        <w:rPr>
          <w:rFonts w:ascii="Garamond" w:eastAsia="仿宋_GB2312" w:hAnsi="Garamond"/>
          <w:sz w:val="24"/>
          <w:szCs w:val="24"/>
        </w:rPr>
        <w:t>(1976</w:t>
      </w:r>
      <w:r>
        <w:rPr>
          <w:rFonts w:ascii="Garamond" w:eastAsia="仿宋_GB2312" w:hAnsi="Garamond"/>
          <w:sz w:val="24"/>
          <w:szCs w:val="24"/>
        </w:rPr>
        <w:t>年</w:t>
      </w:r>
      <w:r>
        <w:rPr>
          <w:rFonts w:ascii="Garamond" w:eastAsia="仿宋_GB2312" w:hAnsi="Garamond"/>
          <w:sz w:val="24"/>
          <w:szCs w:val="24"/>
        </w:rPr>
        <w:t>1</w:t>
      </w:r>
      <w:r>
        <w:rPr>
          <w:rFonts w:ascii="Garamond" w:eastAsia="仿宋_GB2312" w:hAnsi="Garamond"/>
          <w:sz w:val="24"/>
          <w:szCs w:val="24"/>
        </w:rPr>
        <w:t>月</w:t>
      </w:r>
      <w:r>
        <w:rPr>
          <w:rFonts w:ascii="Garamond" w:eastAsia="仿宋_GB2312" w:hAnsi="Garamond"/>
          <w:sz w:val="24"/>
          <w:szCs w:val="24"/>
        </w:rPr>
        <w:t>1</w:t>
      </w:r>
      <w:r>
        <w:rPr>
          <w:rFonts w:ascii="Garamond" w:eastAsia="仿宋_GB2312" w:hAnsi="Garamond"/>
          <w:sz w:val="24"/>
          <w:szCs w:val="24"/>
        </w:rPr>
        <w:t>日以后出生</w:t>
      </w:r>
      <w:r>
        <w:rPr>
          <w:rFonts w:ascii="Garamond" w:eastAsia="仿宋_GB2312" w:hAnsi="Garamond"/>
          <w:sz w:val="24"/>
          <w:szCs w:val="24"/>
        </w:rPr>
        <w:t>)</w:t>
      </w:r>
      <w:r>
        <w:rPr>
          <w:rFonts w:ascii="Garamond" w:eastAsia="仿宋_GB2312" w:hAnsi="Garamond"/>
          <w:sz w:val="24"/>
          <w:szCs w:val="24"/>
        </w:rPr>
        <w:t>，并且</w:t>
      </w:r>
      <w:r>
        <w:rPr>
          <w:rFonts w:ascii="Garamond" w:eastAsia="仿宋_GB2312" w:hAnsi="Garamond" w:hint="eastAsia"/>
          <w:sz w:val="24"/>
          <w:szCs w:val="24"/>
        </w:rPr>
        <w:t>能够在</w:t>
      </w:r>
      <w:r>
        <w:rPr>
          <w:rFonts w:ascii="Garamond" w:eastAsia="仿宋_GB2312" w:hAnsi="Garamond"/>
          <w:sz w:val="24"/>
          <w:szCs w:val="24"/>
        </w:rPr>
        <w:t>2016</w:t>
      </w:r>
      <w:r>
        <w:rPr>
          <w:rFonts w:ascii="Garamond" w:eastAsia="仿宋_GB2312" w:hAnsi="Garamond"/>
          <w:sz w:val="24"/>
          <w:szCs w:val="24"/>
        </w:rPr>
        <w:t>年</w:t>
      </w:r>
      <w:r>
        <w:rPr>
          <w:rFonts w:ascii="Garamond" w:eastAsia="仿宋_GB2312" w:hAnsi="Garamond"/>
          <w:sz w:val="24"/>
          <w:szCs w:val="24"/>
        </w:rPr>
        <w:t>12</w:t>
      </w:r>
      <w:r>
        <w:rPr>
          <w:rFonts w:ascii="Garamond" w:eastAsia="仿宋_GB2312" w:hAnsi="Garamond"/>
          <w:sz w:val="24"/>
          <w:szCs w:val="24"/>
        </w:rPr>
        <w:t>月</w:t>
      </w:r>
      <w:r>
        <w:rPr>
          <w:rFonts w:ascii="Garamond" w:eastAsia="仿宋_GB2312" w:hAnsi="Garamond"/>
          <w:sz w:val="24"/>
          <w:szCs w:val="24"/>
        </w:rPr>
        <w:t>31</w:t>
      </w:r>
      <w:r>
        <w:rPr>
          <w:rFonts w:ascii="Garamond" w:eastAsia="仿宋_GB2312" w:hAnsi="Garamond"/>
          <w:sz w:val="24"/>
          <w:szCs w:val="24"/>
        </w:rPr>
        <w:t>日</w:t>
      </w:r>
      <w:r>
        <w:rPr>
          <w:rFonts w:ascii="Garamond" w:eastAsia="仿宋_GB2312" w:hAnsi="Garamond" w:hint="eastAsia"/>
          <w:sz w:val="24"/>
          <w:szCs w:val="24"/>
        </w:rPr>
        <w:t>至</w:t>
      </w:r>
      <w:r>
        <w:rPr>
          <w:rFonts w:ascii="Garamond" w:eastAsia="仿宋_GB2312" w:hAnsi="Garamond" w:hint="eastAsia"/>
          <w:sz w:val="24"/>
          <w:szCs w:val="24"/>
        </w:rPr>
        <w:t>2017</w:t>
      </w:r>
      <w:r>
        <w:rPr>
          <w:rFonts w:ascii="Garamond" w:eastAsia="仿宋_GB2312" w:hAnsi="Garamond" w:hint="eastAsia"/>
          <w:sz w:val="24"/>
          <w:szCs w:val="24"/>
        </w:rPr>
        <w:t>年</w:t>
      </w:r>
      <w:r>
        <w:rPr>
          <w:rFonts w:ascii="Garamond" w:eastAsia="仿宋_GB2312" w:hAnsi="Garamond" w:hint="eastAsia"/>
          <w:sz w:val="24"/>
          <w:szCs w:val="24"/>
        </w:rPr>
        <w:t>9</w:t>
      </w:r>
      <w:r>
        <w:rPr>
          <w:rFonts w:ascii="Garamond" w:eastAsia="仿宋_GB2312" w:hAnsi="Garamond" w:hint="eastAsia"/>
          <w:sz w:val="24"/>
          <w:szCs w:val="24"/>
        </w:rPr>
        <w:t>月</w:t>
      </w:r>
      <w:r>
        <w:rPr>
          <w:rFonts w:ascii="Garamond" w:eastAsia="仿宋_GB2312" w:hAnsi="Garamond" w:hint="eastAsia"/>
          <w:sz w:val="24"/>
          <w:szCs w:val="24"/>
        </w:rPr>
        <w:t>1</w:t>
      </w:r>
      <w:r>
        <w:rPr>
          <w:rFonts w:ascii="Garamond" w:eastAsia="仿宋_GB2312" w:hAnsi="Garamond" w:hint="eastAsia"/>
          <w:sz w:val="24"/>
          <w:szCs w:val="24"/>
        </w:rPr>
        <w:t>日</w:t>
      </w:r>
      <w:r>
        <w:rPr>
          <w:rFonts w:ascii="Garamond" w:eastAsia="仿宋_GB2312" w:hAnsi="Garamond"/>
          <w:sz w:val="24"/>
          <w:szCs w:val="24"/>
        </w:rPr>
        <w:t>前获得博士毕业证和学位证</w:t>
      </w:r>
      <w:r>
        <w:rPr>
          <w:rFonts w:ascii="Garamond" w:eastAsia="仿宋_GB2312" w:hAnsi="Garamond" w:hint="eastAsia"/>
          <w:sz w:val="24"/>
          <w:szCs w:val="24"/>
        </w:rPr>
        <w:t>；</w:t>
      </w:r>
      <w:r>
        <w:rPr>
          <w:rFonts w:ascii="Garamond" w:eastAsia="仿宋_GB2312" w:hAnsi="Garamond"/>
          <w:sz w:val="24"/>
          <w:szCs w:val="24"/>
        </w:rPr>
        <w:t>港澳台学习、国外留学人员应当于</w:t>
      </w:r>
      <w:r>
        <w:rPr>
          <w:rFonts w:ascii="Garamond" w:eastAsia="仿宋_GB2312" w:hAnsi="Garamond"/>
          <w:sz w:val="24"/>
          <w:szCs w:val="24"/>
        </w:rPr>
        <w:t>2016</w:t>
      </w:r>
      <w:r>
        <w:rPr>
          <w:rFonts w:ascii="Garamond" w:eastAsia="仿宋_GB2312" w:hAnsi="Garamond"/>
          <w:sz w:val="24"/>
          <w:szCs w:val="24"/>
        </w:rPr>
        <w:t>年</w:t>
      </w:r>
      <w:r>
        <w:rPr>
          <w:rFonts w:ascii="Garamond" w:eastAsia="仿宋_GB2312" w:hAnsi="Garamond"/>
          <w:sz w:val="24"/>
          <w:szCs w:val="24"/>
        </w:rPr>
        <w:t>12</w:t>
      </w:r>
      <w:r>
        <w:rPr>
          <w:rFonts w:ascii="Garamond" w:eastAsia="仿宋_GB2312" w:hAnsi="Garamond"/>
          <w:sz w:val="24"/>
          <w:szCs w:val="24"/>
        </w:rPr>
        <w:t>月</w:t>
      </w:r>
      <w:r>
        <w:rPr>
          <w:rFonts w:ascii="Garamond" w:eastAsia="仿宋_GB2312" w:hAnsi="Garamond"/>
          <w:sz w:val="24"/>
          <w:szCs w:val="24"/>
        </w:rPr>
        <w:t>31</w:t>
      </w:r>
      <w:r>
        <w:rPr>
          <w:rFonts w:ascii="Garamond" w:eastAsia="仿宋_GB2312" w:hAnsi="Garamond"/>
          <w:sz w:val="24"/>
          <w:szCs w:val="24"/>
        </w:rPr>
        <w:t>日</w:t>
      </w:r>
      <w:r>
        <w:rPr>
          <w:rFonts w:ascii="Garamond" w:eastAsia="仿宋_GB2312" w:hAnsi="Garamond" w:hint="eastAsia"/>
          <w:sz w:val="24"/>
          <w:szCs w:val="24"/>
        </w:rPr>
        <w:t>至</w:t>
      </w:r>
      <w:r>
        <w:rPr>
          <w:rFonts w:ascii="Garamond" w:eastAsia="仿宋_GB2312" w:hAnsi="Garamond" w:hint="eastAsia"/>
          <w:sz w:val="24"/>
          <w:szCs w:val="24"/>
        </w:rPr>
        <w:t>2017</w:t>
      </w:r>
      <w:r>
        <w:rPr>
          <w:rFonts w:ascii="Garamond" w:eastAsia="仿宋_GB2312" w:hAnsi="Garamond" w:hint="eastAsia"/>
          <w:sz w:val="24"/>
          <w:szCs w:val="24"/>
        </w:rPr>
        <w:t>年</w:t>
      </w:r>
      <w:r>
        <w:rPr>
          <w:rFonts w:ascii="Garamond" w:eastAsia="仿宋_GB2312" w:hAnsi="Garamond" w:hint="eastAsia"/>
          <w:sz w:val="24"/>
          <w:szCs w:val="24"/>
        </w:rPr>
        <w:t>9</w:t>
      </w:r>
      <w:r>
        <w:rPr>
          <w:rFonts w:ascii="Garamond" w:eastAsia="仿宋_GB2312" w:hAnsi="Garamond" w:hint="eastAsia"/>
          <w:sz w:val="24"/>
          <w:szCs w:val="24"/>
        </w:rPr>
        <w:t>月</w:t>
      </w:r>
      <w:r>
        <w:rPr>
          <w:rFonts w:ascii="Garamond" w:eastAsia="仿宋_GB2312" w:hAnsi="Garamond" w:hint="eastAsia"/>
          <w:sz w:val="24"/>
          <w:szCs w:val="24"/>
        </w:rPr>
        <w:t>1</w:t>
      </w:r>
      <w:r>
        <w:rPr>
          <w:rFonts w:ascii="Garamond" w:eastAsia="仿宋_GB2312" w:hAnsi="Garamond" w:hint="eastAsia"/>
          <w:sz w:val="24"/>
          <w:szCs w:val="24"/>
        </w:rPr>
        <w:t>日</w:t>
      </w:r>
      <w:r>
        <w:rPr>
          <w:rFonts w:ascii="Garamond" w:eastAsia="仿宋_GB2312" w:hAnsi="Garamond"/>
          <w:sz w:val="24"/>
          <w:szCs w:val="24"/>
        </w:rPr>
        <w:t>前之前取得教育部留学服务中心国外或者香港、澳门特别行政区或者台湾地区学历、学位认证书</w:t>
      </w:r>
      <w:r>
        <w:rPr>
          <w:rFonts w:ascii="Garamond" w:eastAsia="仿宋_GB2312" w:hAnsi="Garamond" w:hint="eastAsia"/>
          <w:sz w:val="24"/>
          <w:szCs w:val="24"/>
        </w:rPr>
        <w:t>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/>
          <w:sz w:val="24"/>
          <w:szCs w:val="24"/>
        </w:rPr>
        <w:t>5.</w:t>
      </w:r>
      <w:r>
        <w:rPr>
          <w:rFonts w:ascii="Garamond" w:eastAsia="仿宋_GB2312" w:hAnsi="Garamond"/>
          <w:sz w:val="24"/>
          <w:szCs w:val="24"/>
        </w:rPr>
        <w:t>身心健康。</w:t>
      </w:r>
    </w:p>
    <w:p w:rsidR="00C66026" w:rsidRDefault="0037455A" w:rsidP="002D3342">
      <w:pPr>
        <w:spacing w:beforeLines="50" w:before="156" w:afterLines="50" w:after="156" w:line="440" w:lineRule="exact"/>
        <w:ind w:firstLineChars="200" w:firstLine="482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3</w:t>
      </w:r>
      <w:r>
        <w:rPr>
          <w:rFonts w:ascii="Times New Roman" w:eastAsia="宋体" w:hint="eastAsia"/>
          <w:b/>
          <w:sz w:val="24"/>
          <w:szCs w:val="24"/>
        </w:rPr>
        <w:t>、职位申请与人才引进待遇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1.</w:t>
      </w:r>
      <w:r>
        <w:rPr>
          <w:rFonts w:ascii="Garamond" w:eastAsia="仿宋_GB2312" w:hAnsi="Garamond" w:hint="eastAsia"/>
          <w:sz w:val="24"/>
          <w:szCs w:val="24"/>
        </w:rPr>
        <w:t>请登录我校人事处网站（</w:t>
      </w:r>
      <w:r>
        <w:rPr>
          <w:rFonts w:ascii="Garamond" w:eastAsia="仿宋_GB2312" w:hAnsi="Garamond"/>
          <w:sz w:val="24"/>
          <w:szCs w:val="24"/>
        </w:rPr>
        <w:t>http://rsc.xtu.edu.cn/</w:t>
      </w:r>
      <w:r>
        <w:rPr>
          <w:rFonts w:ascii="Garamond" w:eastAsia="仿宋_GB2312" w:hAnsi="Garamond" w:hint="eastAsia"/>
          <w:sz w:val="24"/>
          <w:szCs w:val="24"/>
        </w:rPr>
        <w:t>），在公开招聘系统中（</w:t>
      </w:r>
      <w:r>
        <w:rPr>
          <w:rFonts w:ascii="Garamond" w:eastAsia="仿宋_GB2312" w:hAnsi="Garamond"/>
          <w:sz w:val="24"/>
          <w:szCs w:val="24"/>
        </w:rPr>
        <w:t>http://zp.xtu.edu.cn/</w:t>
      </w:r>
      <w:r>
        <w:rPr>
          <w:rFonts w:ascii="Garamond" w:eastAsia="仿宋_GB2312" w:hAnsi="Garamond" w:hint="eastAsia"/>
          <w:sz w:val="24"/>
          <w:szCs w:val="24"/>
        </w:rPr>
        <w:t>）填写个人履历以及提供所需的材料。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2.</w:t>
      </w:r>
      <w:r>
        <w:rPr>
          <w:rFonts w:ascii="Garamond" w:eastAsia="仿宋_GB2312" w:hAnsi="Garamond" w:hint="eastAsia"/>
          <w:sz w:val="24"/>
          <w:szCs w:val="24"/>
        </w:rPr>
        <w:t>请同时发送个人简历以及</w:t>
      </w:r>
      <w:r>
        <w:rPr>
          <w:rFonts w:ascii="Garamond" w:eastAsia="仿宋_GB2312" w:hAnsi="Garamond" w:hint="eastAsia"/>
          <w:sz w:val="24"/>
          <w:szCs w:val="24"/>
        </w:rPr>
        <w:t>3</w:t>
      </w:r>
      <w:r>
        <w:rPr>
          <w:rFonts w:ascii="Garamond" w:eastAsia="仿宋_GB2312" w:hAnsi="Garamond" w:hint="eastAsia"/>
          <w:sz w:val="24"/>
          <w:szCs w:val="24"/>
        </w:rPr>
        <w:t>篇</w:t>
      </w:r>
      <w:r>
        <w:rPr>
          <w:rFonts w:ascii="Garamond" w:eastAsia="仿宋_GB2312" w:hAnsi="Garamond"/>
          <w:sz w:val="24"/>
          <w:szCs w:val="24"/>
        </w:rPr>
        <w:t>代表性</w:t>
      </w:r>
      <w:r>
        <w:rPr>
          <w:rFonts w:ascii="Garamond" w:eastAsia="仿宋_GB2312" w:hAnsi="Garamond" w:hint="eastAsia"/>
          <w:sz w:val="24"/>
          <w:szCs w:val="24"/>
        </w:rPr>
        <w:t>研究成果电子版（应聘</w:t>
      </w:r>
      <w:r>
        <w:rPr>
          <w:rFonts w:ascii="Garamond" w:eastAsia="仿宋_GB2312" w:hAnsi="Garamond"/>
          <w:sz w:val="24"/>
          <w:szCs w:val="24"/>
        </w:rPr>
        <w:t>学术、学科带头</w:t>
      </w:r>
      <w:r>
        <w:rPr>
          <w:rFonts w:ascii="Garamond" w:eastAsia="仿宋_GB2312" w:hAnsi="Garamond"/>
          <w:sz w:val="24"/>
          <w:szCs w:val="24"/>
        </w:rPr>
        <w:lastRenderedPageBreak/>
        <w:t>人请提供</w:t>
      </w:r>
      <w:r>
        <w:rPr>
          <w:rFonts w:ascii="Garamond" w:eastAsia="仿宋_GB2312" w:hAnsi="Garamond" w:hint="eastAsia"/>
          <w:sz w:val="24"/>
          <w:szCs w:val="24"/>
        </w:rPr>
        <w:t>5</w:t>
      </w:r>
      <w:r>
        <w:rPr>
          <w:rFonts w:ascii="Garamond" w:eastAsia="仿宋_GB2312" w:hAnsi="Garamond" w:hint="eastAsia"/>
          <w:sz w:val="24"/>
          <w:szCs w:val="24"/>
        </w:rPr>
        <w:t>篇</w:t>
      </w:r>
      <w:r>
        <w:rPr>
          <w:rFonts w:ascii="Garamond" w:eastAsia="仿宋_GB2312" w:hAnsi="Garamond"/>
          <w:sz w:val="24"/>
          <w:szCs w:val="24"/>
        </w:rPr>
        <w:t>代表性成果）</w:t>
      </w:r>
      <w:r>
        <w:rPr>
          <w:rFonts w:ascii="Garamond" w:eastAsia="仿宋_GB2312" w:hAnsi="Garamond" w:hint="eastAsia"/>
          <w:sz w:val="24"/>
          <w:szCs w:val="24"/>
        </w:rPr>
        <w:t>以及</w:t>
      </w:r>
      <w:r>
        <w:rPr>
          <w:rFonts w:ascii="Garamond" w:eastAsia="仿宋_GB2312" w:hAnsi="Garamond"/>
          <w:sz w:val="24"/>
          <w:szCs w:val="24"/>
        </w:rPr>
        <w:t>其他能</w:t>
      </w:r>
      <w:r>
        <w:rPr>
          <w:rFonts w:ascii="Garamond" w:eastAsia="仿宋_GB2312" w:hAnsi="Garamond" w:hint="eastAsia"/>
          <w:sz w:val="24"/>
          <w:szCs w:val="24"/>
        </w:rPr>
        <w:t>体现</w:t>
      </w:r>
      <w:r>
        <w:rPr>
          <w:rFonts w:ascii="Garamond" w:eastAsia="仿宋_GB2312" w:hAnsi="Garamond"/>
          <w:sz w:val="24"/>
          <w:szCs w:val="24"/>
        </w:rPr>
        <w:t>学术水平的材料</w:t>
      </w:r>
      <w:r>
        <w:rPr>
          <w:rFonts w:ascii="Garamond" w:eastAsia="仿宋_GB2312" w:hAnsi="Garamond" w:hint="eastAsia"/>
          <w:sz w:val="24"/>
          <w:szCs w:val="24"/>
        </w:rPr>
        <w:t>至商学院行政办公室唐文娟老师（</w:t>
      </w:r>
      <w:hyperlink r:id="rId8" w:history="1">
        <w:r>
          <w:rPr>
            <w:rStyle w:val="ab"/>
            <w:rFonts w:ascii="Garamond" w:eastAsia="仿宋_GB2312" w:hAnsi="Garamond"/>
            <w:sz w:val="24"/>
            <w:szCs w:val="24"/>
          </w:rPr>
          <w:t>48781459@qq.com</w:t>
        </w:r>
      </w:hyperlink>
      <w:r>
        <w:rPr>
          <w:rFonts w:ascii="Garamond" w:eastAsia="仿宋_GB2312" w:hAnsi="Garamond" w:hint="eastAsia"/>
          <w:sz w:val="24"/>
          <w:szCs w:val="24"/>
        </w:rPr>
        <w:t>；</w:t>
      </w:r>
      <w:r>
        <w:rPr>
          <w:rFonts w:ascii="Garamond" w:eastAsia="仿宋_GB2312" w:hAnsi="Garamond"/>
          <w:sz w:val="24"/>
          <w:szCs w:val="24"/>
        </w:rPr>
        <w:t>电话：</w:t>
      </w:r>
      <w:r>
        <w:rPr>
          <w:rFonts w:ascii="Garamond" w:eastAsia="仿宋_GB2312" w:hAnsi="Garamond" w:hint="eastAsia"/>
          <w:sz w:val="24"/>
          <w:szCs w:val="24"/>
        </w:rPr>
        <w:t>0731-5829</w:t>
      </w:r>
      <w:r>
        <w:rPr>
          <w:rFonts w:ascii="Garamond" w:eastAsia="仿宋_GB2312" w:hAnsi="Garamond"/>
          <w:sz w:val="24"/>
          <w:szCs w:val="24"/>
        </w:rPr>
        <w:t>2</w:t>
      </w:r>
      <w:r>
        <w:rPr>
          <w:rFonts w:ascii="Garamond" w:eastAsia="仿宋_GB2312" w:hAnsi="Garamond" w:hint="eastAsia"/>
          <w:sz w:val="24"/>
          <w:szCs w:val="24"/>
        </w:rPr>
        <w:t>243</w:t>
      </w:r>
      <w:r>
        <w:rPr>
          <w:rFonts w:ascii="Garamond" w:eastAsia="仿宋_GB2312" w:hAnsi="Garamond" w:hint="eastAsia"/>
          <w:sz w:val="24"/>
          <w:szCs w:val="24"/>
        </w:rPr>
        <w:t>），邮件主题：</w:t>
      </w:r>
      <w:r>
        <w:rPr>
          <w:rFonts w:ascii="Garamond" w:eastAsia="仿宋_GB2312" w:hAnsi="Garamond" w:hint="eastAsia"/>
          <w:b/>
          <w:sz w:val="24"/>
          <w:szCs w:val="24"/>
        </w:rPr>
        <w:t>教职应聘</w:t>
      </w:r>
      <w:r>
        <w:rPr>
          <w:rFonts w:ascii="Garamond" w:eastAsia="仿宋_GB2312" w:hAnsi="Garamond"/>
          <w:b/>
          <w:sz w:val="24"/>
          <w:szCs w:val="24"/>
        </w:rPr>
        <w:t>+</w:t>
      </w:r>
      <w:r>
        <w:rPr>
          <w:rFonts w:ascii="Garamond" w:eastAsia="仿宋_GB2312" w:hAnsi="Garamond" w:hint="eastAsia"/>
          <w:b/>
          <w:sz w:val="24"/>
          <w:szCs w:val="24"/>
        </w:rPr>
        <w:t>姓名</w:t>
      </w:r>
      <w:r>
        <w:rPr>
          <w:rFonts w:ascii="Garamond" w:eastAsia="仿宋_GB2312" w:hAnsi="Garamond" w:hint="eastAsia"/>
          <w:b/>
          <w:sz w:val="24"/>
          <w:szCs w:val="24"/>
        </w:rPr>
        <w:t>+</w:t>
      </w:r>
      <w:r>
        <w:rPr>
          <w:rFonts w:ascii="Garamond" w:eastAsia="仿宋_GB2312" w:hAnsi="Garamond" w:hint="eastAsia"/>
          <w:b/>
          <w:sz w:val="24"/>
          <w:szCs w:val="24"/>
        </w:rPr>
        <w:t>个人简历</w:t>
      </w:r>
      <w:r>
        <w:rPr>
          <w:rFonts w:ascii="Garamond" w:eastAsia="仿宋_GB2312" w:hAnsi="Garamond" w:hint="eastAsia"/>
          <w:b/>
          <w:sz w:val="24"/>
          <w:szCs w:val="24"/>
        </w:rPr>
        <w:t>+</w:t>
      </w:r>
      <w:r>
        <w:rPr>
          <w:rFonts w:ascii="Garamond" w:eastAsia="仿宋_GB2312" w:hAnsi="Garamond"/>
          <w:b/>
          <w:sz w:val="24"/>
          <w:szCs w:val="24"/>
        </w:rPr>
        <w:t>科研成果</w:t>
      </w:r>
      <w:r>
        <w:rPr>
          <w:rFonts w:ascii="Garamond" w:eastAsia="仿宋_GB2312" w:hAnsi="Garamond" w:hint="eastAsia"/>
          <w:sz w:val="24"/>
          <w:szCs w:val="24"/>
        </w:rPr>
        <w:t>。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3.</w:t>
      </w:r>
      <w:r>
        <w:rPr>
          <w:rFonts w:ascii="Garamond" w:eastAsia="仿宋_GB2312" w:hAnsi="Garamond"/>
          <w:sz w:val="24"/>
          <w:szCs w:val="24"/>
        </w:rPr>
        <w:t>应聘</w:t>
      </w:r>
      <w:r>
        <w:rPr>
          <w:rFonts w:ascii="Garamond" w:eastAsia="仿宋_GB2312" w:hAnsi="Garamond" w:hint="eastAsia"/>
          <w:sz w:val="24"/>
          <w:szCs w:val="24"/>
        </w:rPr>
        <w:t>普通</w:t>
      </w:r>
      <w:r>
        <w:rPr>
          <w:rFonts w:ascii="Garamond" w:eastAsia="仿宋_GB2312" w:hAnsi="Garamond"/>
          <w:sz w:val="24"/>
          <w:szCs w:val="24"/>
        </w:rPr>
        <w:t>专任教师岗位</w:t>
      </w:r>
      <w:r>
        <w:rPr>
          <w:rFonts w:ascii="Garamond" w:eastAsia="仿宋_GB2312" w:hAnsi="Garamond" w:hint="eastAsia"/>
          <w:sz w:val="24"/>
          <w:szCs w:val="24"/>
        </w:rPr>
        <w:t>待遇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⑴</w:t>
      </w:r>
      <w:r>
        <w:rPr>
          <w:rFonts w:ascii="Garamond" w:eastAsia="仿宋_GB2312" w:hAnsi="Garamond"/>
          <w:sz w:val="24"/>
          <w:szCs w:val="24"/>
        </w:rPr>
        <w:t>薪酬标准：按学校同类人员享受工资福利等待遇</w:t>
      </w:r>
      <w:r>
        <w:rPr>
          <w:rFonts w:ascii="Garamond" w:eastAsia="仿宋_GB2312" w:hAnsi="Garamond" w:hint="eastAsia"/>
          <w:sz w:val="24"/>
          <w:szCs w:val="24"/>
        </w:rPr>
        <w:t>，</w:t>
      </w:r>
      <w:r>
        <w:rPr>
          <w:rFonts w:ascii="Garamond" w:eastAsia="仿宋_GB2312" w:hAnsi="Garamond"/>
          <w:sz w:val="24"/>
          <w:szCs w:val="24"/>
        </w:rPr>
        <w:t>年</w:t>
      </w:r>
      <w:r>
        <w:rPr>
          <w:rFonts w:ascii="Garamond" w:eastAsia="仿宋_GB2312" w:hAnsi="Garamond" w:hint="eastAsia"/>
          <w:sz w:val="24"/>
          <w:szCs w:val="24"/>
        </w:rPr>
        <w:t>收入</w:t>
      </w:r>
      <w:r>
        <w:rPr>
          <w:rFonts w:ascii="Garamond" w:eastAsia="仿宋_GB2312" w:hAnsi="Garamond"/>
          <w:sz w:val="24"/>
          <w:szCs w:val="24"/>
        </w:rPr>
        <w:t>约</w:t>
      </w:r>
      <w:r>
        <w:rPr>
          <w:rFonts w:ascii="Garamond" w:eastAsia="仿宋_GB2312" w:hAnsi="Garamond" w:hint="eastAsia"/>
          <w:sz w:val="24"/>
          <w:szCs w:val="24"/>
        </w:rPr>
        <w:t>20</w:t>
      </w:r>
      <w:r>
        <w:rPr>
          <w:rFonts w:ascii="Garamond" w:eastAsia="仿宋_GB2312" w:hAnsi="Garamond" w:hint="eastAsia"/>
          <w:sz w:val="24"/>
          <w:szCs w:val="24"/>
        </w:rPr>
        <w:t>万</w:t>
      </w:r>
      <w:r>
        <w:rPr>
          <w:rFonts w:ascii="Garamond" w:eastAsia="仿宋_GB2312" w:hAnsi="Garamond"/>
          <w:sz w:val="24"/>
          <w:szCs w:val="24"/>
        </w:rPr>
        <w:t>元。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⑵</w:t>
      </w:r>
      <w:r>
        <w:rPr>
          <w:rFonts w:ascii="Garamond" w:eastAsia="仿宋_GB2312" w:hAnsi="Garamond"/>
          <w:sz w:val="24"/>
          <w:szCs w:val="24"/>
        </w:rPr>
        <w:t>安家费：</w:t>
      </w:r>
      <w:r>
        <w:rPr>
          <w:rFonts w:ascii="Garamond" w:eastAsia="仿宋_GB2312" w:hAnsi="Garamond"/>
          <w:sz w:val="24"/>
          <w:szCs w:val="24"/>
        </w:rPr>
        <w:t>15</w:t>
      </w:r>
      <w:r>
        <w:rPr>
          <w:rFonts w:ascii="Garamond" w:eastAsia="仿宋_GB2312" w:hAnsi="Garamond"/>
          <w:sz w:val="24"/>
          <w:szCs w:val="24"/>
        </w:rPr>
        <w:t>万元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⑶</w:t>
      </w:r>
      <w:r>
        <w:rPr>
          <w:rFonts w:ascii="Garamond" w:eastAsia="仿宋_GB2312" w:hAnsi="Garamond"/>
          <w:sz w:val="24"/>
          <w:szCs w:val="24"/>
        </w:rPr>
        <w:t>科研启动费：</w:t>
      </w:r>
      <w:r>
        <w:rPr>
          <w:rFonts w:ascii="Garamond" w:eastAsia="仿宋_GB2312" w:hAnsi="Garamond"/>
          <w:sz w:val="24"/>
          <w:szCs w:val="24"/>
        </w:rPr>
        <w:t xml:space="preserve"> 3</w:t>
      </w:r>
      <w:r>
        <w:rPr>
          <w:rFonts w:ascii="Garamond" w:eastAsia="仿宋_GB2312" w:hAnsi="Garamond"/>
          <w:sz w:val="24"/>
          <w:szCs w:val="24"/>
        </w:rPr>
        <w:t>万元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⑷科研成果特别突出的优秀博士（</w:t>
      </w:r>
      <w:r>
        <w:rPr>
          <w:rFonts w:ascii="Garamond" w:eastAsia="仿宋_GB2312" w:hAnsi="Garamond"/>
          <w:sz w:val="24"/>
          <w:szCs w:val="24"/>
        </w:rPr>
        <w:t>博士后）</w:t>
      </w:r>
      <w:r>
        <w:rPr>
          <w:rFonts w:ascii="Garamond" w:eastAsia="仿宋_GB2312" w:hAnsi="Garamond" w:hint="eastAsia"/>
          <w:sz w:val="24"/>
          <w:szCs w:val="24"/>
        </w:rPr>
        <w:t>，可增加</w:t>
      </w:r>
      <w:r>
        <w:rPr>
          <w:rFonts w:ascii="Garamond" w:eastAsia="仿宋_GB2312" w:hAnsi="Garamond" w:hint="eastAsia"/>
          <w:sz w:val="24"/>
          <w:szCs w:val="24"/>
        </w:rPr>
        <w:t>10</w:t>
      </w:r>
      <w:r>
        <w:rPr>
          <w:rFonts w:ascii="Garamond" w:eastAsia="仿宋_GB2312" w:hAnsi="Garamond" w:hint="eastAsia"/>
          <w:sz w:val="24"/>
          <w:szCs w:val="24"/>
        </w:rPr>
        <w:t>万元安家费，</w:t>
      </w:r>
      <w:r>
        <w:rPr>
          <w:rFonts w:ascii="Garamond" w:eastAsia="仿宋_GB2312" w:hAnsi="Garamond"/>
          <w:sz w:val="24"/>
          <w:szCs w:val="24"/>
        </w:rPr>
        <w:t>并可以</w:t>
      </w:r>
      <w:r>
        <w:rPr>
          <w:rFonts w:ascii="Garamond" w:eastAsia="仿宋_GB2312" w:hAnsi="Garamond" w:hint="eastAsia"/>
          <w:sz w:val="24"/>
          <w:szCs w:val="24"/>
        </w:rPr>
        <w:t>合同制方式</w:t>
      </w:r>
      <w:r>
        <w:rPr>
          <w:rFonts w:ascii="Garamond" w:eastAsia="仿宋_GB2312" w:hAnsi="Garamond"/>
          <w:sz w:val="24"/>
          <w:szCs w:val="24"/>
        </w:rPr>
        <w:t>解决配偶工作。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 xml:space="preserve">4. </w:t>
      </w:r>
      <w:r>
        <w:rPr>
          <w:rFonts w:ascii="Garamond" w:eastAsia="仿宋_GB2312" w:hAnsi="Garamond"/>
          <w:sz w:val="24"/>
          <w:szCs w:val="24"/>
        </w:rPr>
        <w:t>应聘学科、学术带头人</w:t>
      </w:r>
      <w:r>
        <w:rPr>
          <w:rFonts w:ascii="Garamond" w:eastAsia="仿宋_GB2312" w:hAnsi="Garamond" w:hint="eastAsia"/>
          <w:sz w:val="24"/>
          <w:szCs w:val="24"/>
        </w:rPr>
        <w:t>岗位待遇面议。</w:t>
      </w:r>
    </w:p>
    <w:p w:rsidR="00C66026" w:rsidRDefault="0037455A" w:rsidP="002D3342">
      <w:pPr>
        <w:spacing w:beforeLines="50" w:before="156" w:afterLines="50" w:after="156" w:line="440" w:lineRule="exact"/>
        <w:ind w:firstLineChars="200" w:firstLine="482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4</w:t>
      </w:r>
      <w:r>
        <w:rPr>
          <w:rFonts w:ascii="Times New Roman" w:eastAsia="宋体" w:hint="eastAsia"/>
          <w:b/>
          <w:sz w:val="24"/>
          <w:szCs w:val="24"/>
        </w:rPr>
        <w:t>、其他学术奖励及福利待遇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 xml:space="preserve">1. </w:t>
      </w:r>
      <w:r>
        <w:rPr>
          <w:rFonts w:ascii="Garamond" w:eastAsia="仿宋_GB2312" w:hAnsi="Garamond" w:hint="eastAsia"/>
          <w:sz w:val="24"/>
          <w:szCs w:val="24"/>
        </w:rPr>
        <w:t>科研奖励，包括论文、课题、著作、获奖等；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 xml:space="preserve">2. </w:t>
      </w:r>
      <w:r>
        <w:rPr>
          <w:rFonts w:ascii="Garamond" w:eastAsia="仿宋_GB2312" w:hAnsi="Garamond" w:hint="eastAsia"/>
          <w:sz w:val="24"/>
          <w:szCs w:val="24"/>
        </w:rPr>
        <w:t>便利的子女入托、入学；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 xml:space="preserve">3. </w:t>
      </w:r>
      <w:r>
        <w:rPr>
          <w:rFonts w:ascii="Garamond" w:eastAsia="仿宋_GB2312" w:hAnsi="Garamond" w:hint="eastAsia"/>
          <w:sz w:val="24"/>
          <w:szCs w:val="24"/>
        </w:rPr>
        <w:t>便捷的交通（</w:t>
      </w:r>
      <w:proofErr w:type="gramStart"/>
      <w:r>
        <w:rPr>
          <w:rFonts w:ascii="Garamond" w:eastAsia="仿宋_GB2312" w:hAnsi="Garamond" w:hint="eastAsia"/>
          <w:sz w:val="24"/>
          <w:szCs w:val="24"/>
        </w:rPr>
        <w:t>长株潭</w:t>
      </w:r>
      <w:proofErr w:type="gramEnd"/>
      <w:r>
        <w:rPr>
          <w:rFonts w:ascii="Garamond" w:eastAsia="仿宋_GB2312" w:hAnsi="Garamond" w:hint="eastAsia"/>
          <w:sz w:val="24"/>
          <w:szCs w:val="24"/>
        </w:rPr>
        <w:t>城际铁路、高铁）；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 xml:space="preserve">4. </w:t>
      </w:r>
      <w:r>
        <w:rPr>
          <w:rFonts w:ascii="Garamond" w:eastAsia="仿宋_GB2312" w:hAnsi="Garamond" w:hint="eastAsia"/>
          <w:sz w:val="24"/>
          <w:szCs w:val="24"/>
        </w:rPr>
        <w:t>宽松的</w:t>
      </w:r>
      <w:r>
        <w:rPr>
          <w:rFonts w:ascii="Garamond" w:eastAsia="仿宋_GB2312" w:hAnsi="Garamond"/>
          <w:sz w:val="24"/>
          <w:szCs w:val="24"/>
        </w:rPr>
        <w:t>研究</w:t>
      </w:r>
      <w:r>
        <w:rPr>
          <w:rFonts w:ascii="Garamond" w:eastAsia="仿宋_GB2312" w:hAnsi="Garamond" w:hint="eastAsia"/>
          <w:sz w:val="24"/>
          <w:szCs w:val="24"/>
        </w:rPr>
        <w:t>氛围；</w:t>
      </w:r>
    </w:p>
    <w:p w:rsidR="00C66026" w:rsidRDefault="0037455A">
      <w:pPr>
        <w:spacing w:line="440" w:lineRule="exact"/>
        <w:ind w:firstLineChars="200" w:firstLine="480"/>
        <w:rPr>
          <w:rFonts w:ascii="Garamond" w:eastAsia="仿宋_GB2312" w:hAnsi="Garamond"/>
          <w:sz w:val="24"/>
          <w:szCs w:val="24"/>
        </w:rPr>
      </w:pPr>
      <w:r>
        <w:rPr>
          <w:rFonts w:ascii="Garamond" w:eastAsia="仿宋_GB2312" w:hAnsi="Garamond" w:hint="eastAsia"/>
          <w:sz w:val="24"/>
          <w:szCs w:val="24"/>
        </w:rPr>
        <w:t>5.</w:t>
      </w:r>
      <w:r>
        <w:rPr>
          <w:rFonts w:ascii="Garamond" w:eastAsia="仿宋_GB2312" w:hAnsi="Garamond" w:hint="eastAsia"/>
          <w:sz w:val="24"/>
          <w:szCs w:val="24"/>
        </w:rPr>
        <w:t>优秀</w:t>
      </w:r>
      <w:r>
        <w:rPr>
          <w:rFonts w:ascii="Garamond" w:eastAsia="仿宋_GB2312" w:hAnsi="Garamond"/>
          <w:sz w:val="24"/>
          <w:szCs w:val="24"/>
        </w:rPr>
        <w:t>的合作研究团队</w:t>
      </w:r>
      <w:r>
        <w:rPr>
          <w:rFonts w:ascii="Garamond" w:eastAsia="仿宋_GB2312" w:hAnsi="Garamond" w:hint="eastAsia"/>
          <w:sz w:val="24"/>
          <w:szCs w:val="24"/>
        </w:rPr>
        <w:t>。</w:t>
      </w:r>
    </w:p>
    <w:p w:rsidR="00C66026" w:rsidRDefault="00C66026">
      <w:pPr>
        <w:spacing w:line="440" w:lineRule="exact"/>
        <w:ind w:firstLine="200"/>
        <w:rPr>
          <w:rFonts w:ascii="仿宋_GB2312" w:eastAsia="仿宋_GB2312" w:hAnsi="Times New Roman"/>
          <w:sz w:val="24"/>
          <w:szCs w:val="24"/>
        </w:rPr>
      </w:pPr>
    </w:p>
    <w:p w:rsidR="00C66026" w:rsidRDefault="00C66026">
      <w:pPr>
        <w:spacing w:line="440" w:lineRule="exact"/>
        <w:ind w:firstLine="200"/>
        <w:rPr>
          <w:rFonts w:ascii="仿宋_GB2312" w:eastAsia="仿宋_GB2312" w:hAnsi="Times New Roman"/>
          <w:sz w:val="24"/>
          <w:szCs w:val="24"/>
        </w:rPr>
      </w:pPr>
    </w:p>
    <w:p w:rsidR="00C66026" w:rsidRDefault="00C66026">
      <w:pPr>
        <w:spacing w:line="440" w:lineRule="exact"/>
        <w:ind w:firstLine="200"/>
        <w:rPr>
          <w:rFonts w:ascii="仿宋_GB2312" w:eastAsia="仿宋_GB2312" w:hAnsi="Times New Roman"/>
          <w:sz w:val="24"/>
          <w:szCs w:val="24"/>
        </w:rPr>
      </w:pPr>
    </w:p>
    <w:p w:rsidR="00C66026" w:rsidRDefault="00C66026">
      <w:pPr>
        <w:widowControl/>
        <w:jc w:val="left"/>
        <w:rPr>
          <w:rFonts w:ascii="楷体" w:eastAsia="楷体" w:hAnsi="楷体"/>
          <w:sz w:val="24"/>
          <w:szCs w:val="24"/>
        </w:rPr>
      </w:pPr>
    </w:p>
    <w:sectPr w:rsidR="00C66026" w:rsidSect="00C66026">
      <w:pgSz w:w="11906" w:h="16838"/>
      <w:pgMar w:top="1610" w:right="1633" w:bottom="1497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64" w:rsidRDefault="00583C64" w:rsidP="00763251">
      <w:r>
        <w:separator/>
      </w:r>
    </w:p>
  </w:endnote>
  <w:endnote w:type="continuationSeparator" w:id="0">
    <w:p w:rsidR="00583C64" w:rsidRDefault="00583C64" w:rsidP="0076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64" w:rsidRDefault="00583C64" w:rsidP="00763251">
      <w:r>
        <w:separator/>
      </w:r>
    </w:p>
  </w:footnote>
  <w:footnote w:type="continuationSeparator" w:id="0">
    <w:p w:rsidR="00583C64" w:rsidRDefault="00583C64" w:rsidP="0076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3A2583"/>
    <w:rsid w:val="0005242E"/>
    <w:rsid w:val="0012465C"/>
    <w:rsid w:val="00167A07"/>
    <w:rsid w:val="00172BFD"/>
    <w:rsid w:val="001A7582"/>
    <w:rsid w:val="001B54CF"/>
    <w:rsid w:val="001D0EA2"/>
    <w:rsid w:val="00234E45"/>
    <w:rsid w:val="00284384"/>
    <w:rsid w:val="00291407"/>
    <w:rsid w:val="002D3342"/>
    <w:rsid w:val="00366093"/>
    <w:rsid w:val="0037455A"/>
    <w:rsid w:val="003A2583"/>
    <w:rsid w:val="004677A6"/>
    <w:rsid w:val="00472722"/>
    <w:rsid w:val="00473339"/>
    <w:rsid w:val="00476066"/>
    <w:rsid w:val="005277B4"/>
    <w:rsid w:val="00583C64"/>
    <w:rsid w:val="006169D7"/>
    <w:rsid w:val="00666B57"/>
    <w:rsid w:val="00675E8A"/>
    <w:rsid w:val="006B6EA3"/>
    <w:rsid w:val="006D144F"/>
    <w:rsid w:val="006E5615"/>
    <w:rsid w:val="00716C60"/>
    <w:rsid w:val="00730B81"/>
    <w:rsid w:val="00763251"/>
    <w:rsid w:val="00795437"/>
    <w:rsid w:val="00830D26"/>
    <w:rsid w:val="00A310B0"/>
    <w:rsid w:val="00A366EA"/>
    <w:rsid w:val="00A76A2B"/>
    <w:rsid w:val="00AB0216"/>
    <w:rsid w:val="00AB67F9"/>
    <w:rsid w:val="00AC7297"/>
    <w:rsid w:val="00AD1E88"/>
    <w:rsid w:val="00B04D40"/>
    <w:rsid w:val="00B16F41"/>
    <w:rsid w:val="00BC5D5B"/>
    <w:rsid w:val="00C33408"/>
    <w:rsid w:val="00C66026"/>
    <w:rsid w:val="00CA5452"/>
    <w:rsid w:val="00CF3E02"/>
    <w:rsid w:val="00D15F62"/>
    <w:rsid w:val="00D32132"/>
    <w:rsid w:val="00D34D28"/>
    <w:rsid w:val="00D41EB9"/>
    <w:rsid w:val="00E04164"/>
    <w:rsid w:val="00EC7086"/>
    <w:rsid w:val="00FB387A"/>
    <w:rsid w:val="00FD6EF4"/>
    <w:rsid w:val="00FE3B51"/>
    <w:rsid w:val="00FE6B0A"/>
    <w:rsid w:val="021228A2"/>
    <w:rsid w:val="09175807"/>
    <w:rsid w:val="09580B57"/>
    <w:rsid w:val="143243CF"/>
    <w:rsid w:val="1E135230"/>
    <w:rsid w:val="260F4AF6"/>
    <w:rsid w:val="273E134B"/>
    <w:rsid w:val="281C0A0D"/>
    <w:rsid w:val="2E115E76"/>
    <w:rsid w:val="401B4829"/>
    <w:rsid w:val="40C07887"/>
    <w:rsid w:val="463907B4"/>
    <w:rsid w:val="4AF34C17"/>
    <w:rsid w:val="4CA76536"/>
    <w:rsid w:val="4D1D7636"/>
    <w:rsid w:val="500726C1"/>
    <w:rsid w:val="51243F8A"/>
    <w:rsid w:val="5156723F"/>
    <w:rsid w:val="560B2AFE"/>
    <w:rsid w:val="576D1C6E"/>
    <w:rsid w:val="57891798"/>
    <w:rsid w:val="61B165B4"/>
    <w:rsid w:val="632D201B"/>
    <w:rsid w:val="65102758"/>
    <w:rsid w:val="659C6F31"/>
    <w:rsid w:val="6B1B233D"/>
    <w:rsid w:val="6D562ABD"/>
    <w:rsid w:val="783054E8"/>
    <w:rsid w:val="7BB3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6602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66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66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C66026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rsid w:val="00C66026"/>
    <w:rPr>
      <w:sz w:val="24"/>
    </w:rPr>
  </w:style>
  <w:style w:type="character" w:styleId="a8">
    <w:name w:val="Strong"/>
    <w:basedOn w:val="a0"/>
    <w:uiPriority w:val="22"/>
    <w:qFormat/>
    <w:rsid w:val="00C66026"/>
    <w:rPr>
      <w:b/>
    </w:rPr>
  </w:style>
  <w:style w:type="character" w:styleId="a9">
    <w:name w:val="FollowedHyperlink"/>
    <w:basedOn w:val="a0"/>
    <w:uiPriority w:val="99"/>
    <w:unhideWhenUsed/>
    <w:rsid w:val="00C66026"/>
    <w:rPr>
      <w:color w:val="555555"/>
      <w:u w:val="none"/>
    </w:rPr>
  </w:style>
  <w:style w:type="character" w:styleId="aa">
    <w:name w:val="Emphasis"/>
    <w:basedOn w:val="a0"/>
    <w:uiPriority w:val="20"/>
    <w:qFormat/>
    <w:rsid w:val="00C66026"/>
    <w:rPr>
      <w:i/>
    </w:rPr>
  </w:style>
  <w:style w:type="character" w:styleId="HTML">
    <w:name w:val="HTML Definition"/>
    <w:basedOn w:val="a0"/>
    <w:uiPriority w:val="99"/>
    <w:unhideWhenUsed/>
    <w:rsid w:val="00C66026"/>
  </w:style>
  <w:style w:type="character" w:styleId="HTML0">
    <w:name w:val="HTML Acronym"/>
    <w:basedOn w:val="a0"/>
    <w:uiPriority w:val="99"/>
    <w:unhideWhenUsed/>
    <w:rsid w:val="00C66026"/>
    <w:rPr>
      <w:bdr w:val="none" w:sz="0" w:space="0" w:color="auto"/>
    </w:rPr>
  </w:style>
  <w:style w:type="character" w:styleId="HTML1">
    <w:name w:val="HTML Variable"/>
    <w:basedOn w:val="a0"/>
    <w:uiPriority w:val="99"/>
    <w:unhideWhenUsed/>
    <w:rsid w:val="00C66026"/>
  </w:style>
  <w:style w:type="character" w:styleId="ab">
    <w:name w:val="Hyperlink"/>
    <w:basedOn w:val="a0"/>
    <w:uiPriority w:val="99"/>
    <w:unhideWhenUsed/>
    <w:qFormat/>
    <w:rsid w:val="00C66026"/>
    <w:rPr>
      <w:color w:val="0000FF" w:themeColor="hyperlink"/>
      <w:u w:val="single"/>
    </w:rPr>
  </w:style>
  <w:style w:type="character" w:styleId="HTML2">
    <w:name w:val="HTML Code"/>
    <w:basedOn w:val="a0"/>
    <w:uiPriority w:val="99"/>
    <w:unhideWhenUsed/>
    <w:rsid w:val="00C66026"/>
    <w:rPr>
      <w:rFonts w:ascii="monospace" w:eastAsia="monospace" w:hAnsi="monospace" w:cs="monospace" w:hint="default"/>
      <w:sz w:val="24"/>
      <w:szCs w:val="24"/>
      <w:bdr w:val="none" w:sz="0" w:space="0" w:color="auto"/>
    </w:rPr>
  </w:style>
  <w:style w:type="character" w:styleId="HTML3">
    <w:name w:val="HTML Cite"/>
    <w:basedOn w:val="a0"/>
    <w:uiPriority w:val="99"/>
    <w:unhideWhenUsed/>
    <w:rsid w:val="00C66026"/>
  </w:style>
  <w:style w:type="character" w:styleId="HTML4">
    <w:name w:val="HTML Keyboard"/>
    <w:basedOn w:val="a0"/>
    <w:uiPriority w:val="99"/>
    <w:unhideWhenUsed/>
    <w:rsid w:val="00C66026"/>
    <w:rPr>
      <w:rFonts w:ascii="monospace" w:eastAsia="monospace" w:hAnsi="monospace" w:cs="monospace" w:hint="default"/>
      <w:sz w:val="24"/>
      <w:szCs w:val="24"/>
    </w:rPr>
  </w:style>
  <w:style w:type="character" w:styleId="HTML5">
    <w:name w:val="HTML Sample"/>
    <w:basedOn w:val="a0"/>
    <w:uiPriority w:val="99"/>
    <w:unhideWhenUsed/>
    <w:rsid w:val="00C66026"/>
    <w:rPr>
      <w:rFonts w:ascii="monospace" w:eastAsia="monospace" w:hAnsi="monospace" w:cs="monospace"/>
      <w:sz w:val="24"/>
      <w:szCs w:val="24"/>
    </w:rPr>
  </w:style>
  <w:style w:type="table" w:styleId="ac">
    <w:name w:val="Table Grid"/>
    <w:basedOn w:val="a1"/>
    <w:uiPriority w:val="59"/>
    <w:qFormat/>
    <w:rsid w:val="00C66026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C660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660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66026"/>
  </w:style>
  <w:style w:type="paragraph" w:customStyle="1" w:styleId="1">
    <w:name w:val="列出段落1"/>
    <w:basedOn w:val="a"/>
    <w:uiPriority w:val="34"/>
    <w:qFormat/>
    <w:rsid w:val="00C66026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Char2">
    <w:name w:val="副标题 Char"/>
    <w:basedOn w:val="a0"/>
    <w:link w:val="a6"/>
    <w:uiPriority w:val="11"/>
    <w:qFormat/>
    <w:rsid w:val="00C6602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bdsnopic">
    <w:name w:val="bds_nopic"/>
    <w:basedOn w:val="a0"/>
    <w:rsid w:val="00C66026"/>
  </w:style>
  <w:style w:type="character" w:customStyle="1" w:styleId="bdsmore">
    <w:name w:val="bds_more"/>
    <w:basedOn w:val="a0"/>
    <w:rsid w:val="00C66026"/>
    <w:rPr>
      <w:bdr w:val="none" w:sz="0" w:space="0" w:color="auto"/>
    </w:rPr>
  </w:style>
  <w:style w:type="character" w:customStyle="1" w:styleId="bdsmore1">
    <w:name w:val="bds_more1"/>
    <w:basedOn w:val="a0"/>
    <w:rsid w:val="00C66026"/>
    <w:rPr>
      <w:rFonts w:ascii="宋体" w:eastAsia="宋体" w:hAnsi="宋体" w:cs="宋体" w:hint="eastAsia"/>
      <w:bdr w:val="none" w:sz="0" w:space="0" w:color="auto"/>
    </w:rPr>
  </w:style>
  <w:style w:type="character" w:customStyle="1" w:styleId="bdsmore2">
    <w:name w:val="bds_more2"/>
    <w:basedOn w:val="a0"/>
    <w:rsid w:val="00C66026"/>
    <w:rPr>
      <w:bdr w:val="none" w:sz="0" w:space="0" w:color="auto"/>
    </w:rPr>
  </w:style>
  <w:style w:type="character" w:customStyle="1" w:styleId="top-icon">
    <w:name w:val="top-icon"/>
    <w:basedOn w:val="a0"/>
    <w:rsid w:val="00C66026"/>
  </w:style>
  <w:style w:type="character" w:customStyle="1" w:styleId="ico-jiang">
    <w:name w:val="ico-jiang"/>
    <w:basedOn w:val="a0"/>
    <w:rsid w:val="00C66026"/>
  </w:style>
  <w:style w:type="character" w:customStyle="1" w:styleId="ico-jiang1">
    <w:name w:val="ico-jiang1"/>
    <w:basedOn w:val="a0"/>
    <w:rsid w:val="00C66026"/>
  </w:style>
  <w:style w:type="character" w:customStyle="1" w:styleId="ui-bz-bg-hover">
    <w:name w:val="ui-bz-bg-hover"/>
    <w:basedOn w:val="a0"/>
    <w:rsid w:val="00C66026"/>
    <w:rPr>
      <w:shd w:val="clear" w:color="auto" w:fill="000000"/>
    </w:rPr>
  </w:style>
  <w:style w:type="character" w:customStyle="1" w:styleId="ui-bz-bg-hover1">
    <w:name w:val="ui-bz-bg-hover1"/>
    <w:basedOn w:val="a0"/>
    <w:rsid w:val="00C66026"/>
  </w:style>
  <w:style w:type="character" w:customStyle="1" w:styleId="no42">
    <w:name w:val="no42"/>
    <w:basedOn w:val="a0"/>
    <w:rsid w:val="00C66026"/>
  </w:style>
  <w:style w:type="character" w:customStyle="1" w:styleId="no52">
    <w:name w:val="no52"/>
    <w:basedOn w:val="a0"/>
    <w:rsid w:val="00C66026"/>
  </w:style>
  <w:style w:type="character" w:customStyle="1" w:styleId="no62">
    <w:name w:val="no62"/>
    <w:basedOn w:val="a0"/>
    <w:rsid w:val="00C66026"/>
  </w:style>
  <w:style w:type="character" w:customStyle="1" w:styleId="no72">
    <w:name w:val="no72"/>
    <w:basedOn w:val="a0"/>
    <w:rsid w:val="00C66026"/>
  </w:style>
  <w:style w:type="character" w:customStyle="1" w:styleId="my-notice">
    <w:name w:val="my-notice"/>
    <w:basedOn w:val="a0"/>
    <w:rsid w:val="00C66026"/>
  </w:style>
  <w:style w:type="character" w:customStyle="1" w:styleId="f-star">
    <w:name w:val="f-star"/>
    <w:basedOn w:val="a0"/>
    <w:rsid w:val="00C66026"/>
    <w:rPr>
      <w:color w:val="999999"/>
      <w:sz w:val="21"/>
      <w:szCs w:val="21"/>
    </w:rPr>
  </w:style>
  <w:style w:type="character" w:customStyle="1" w:styleId="tip">
    <w:name w:val="tip"/>
    <w:basedOn w:val="a0"/>
    <w:rsid w:val="00C66026"/>
    <w:rPr>
      <w:vanish/>
      <w:color w:val="FF0000"/>
      <w:sz w:val="18"/>
      <w:szCs w:val="18"/>
    </w:rPr>
  </w:style>
  <w:style w:type="character" w:customStyle="1" w:styleId="t-tag">
    <w:name w:val="t-tag"/>
    <w:basedOn w:val="a0"/>
    <w:rsid w:val="00C66026"/>
    <w:rPr>
      <w:color w:val="FFFFFF"/>
      <w:sz w:val="18"/>
      <w:szCs w:val="18"/>
      <w:bdr w:val="none" w:sz="0" w:space="0" w:color="auto"/>
      <w:shd w:val="clear" w:color="auto" w:fill="FE8833"/>
    </w:rPr>
  </w:style>
  <w:style w:type="character" w:customStyle="1" w:styleId="my-class2">
    <w:name w:val="my-class2"/>
    <w:basedOn w:val="a0"/>
    <w:rsid w:val="00C66026"/>
  </w:style>
  <w:style w:type="character" w:customStyle="1" w:styleId="orgname2">
    <w:name w:val="org_name2"/>
    <w:basedOn w:val="a0"/>
    <w:rsid w:val="00C66026"/>
  </w:style>
  <w:style w:type="character" w:customStyle="1" w:styleId="orange6">
    <w:name w:val="orange6"/>
    <w:basedOn w:val="a0"/>
    <w:rsid w:val="00C66026"/>
    <w:rPr>
      <w:color w:val="3FB58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8781459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747</Words>
  <Characters>4260</Characters>
  <Application>Microsoft Office Word</Application>
  <DocSecurity>0</DocSecurity>
  <Lines>35</Lines>
  <Paragraphs>9</Paragraphs>
  <ScaleCrop>false</ScaleCrop>
  <Company>微软中国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17</cp:revision>
  <dcterms:created xsi:type="dcterms:W3CDTF">2016-10-31T07:34:00Z</dcterms:created>
  <dcterms:modified xsi:type="dcterms:W3CDTF">2016-10-31T14:43:00Z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